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FFCDA" w14:textId="6F228D64" w:rsidR="00961E0B" w:rsidRPr="00CE1D6A" w:rsidRDefault="00B405EC" w:rsidP="00EE4AB8">
      <w:pPr>
        <w:jc w:val="center"/>
        <w:rPr>
          <w:rFonts w:asciiTheme="majorHAnsi" w:hAnsiTheme="majorHAnsi" w:cstheme="majorHAnsi"/>
          <w:b/>
          <w:bCs/>
          <w:sz w:val="36"/>
          <w:szCs w:val="36"/>
          <w:lang w:val="es-ES"/>
        </w:rPr>
      </w:pPr>
      <w:proofErr w:type="spellStart"/>
      <w:r w:rsidRPr="00CE1D6A">
        <w:rPr>
          <w:rFonts w:asciiTheme="majorHAnsi" w:hAnsiTheme="majorHAnsi" w:cstheme="majorHAnsi"/>
          <w:b/>
          <w:bCs/>
          <w:sz w:val="36"/>
          <w:szCs w:val="36"/>
          <w:lang w:val="es-ES"/>
        </w:rPr>
        <w:t>Newsletter</w:t>
      </w:r>
      <w:proofErr w:type="spellEnd"/>
      <w:r w:rsidRPr="00CE1D6A">
        <w:rPr>
          <w:rFonts w:asciiTheme="majorHAnsi" w:hAnsiTheme="majorHAnsi" w:cstheme="majorHAnsi"/>
          <w:b/>
          <w:bCs/>
          <w:sz w:val="36"/>
          <w:szCs w:val="36"/>
          <w:lang w:val="es-ES"/>
        </w:rPr>
        <w:t xml:space="preserve"> AGES</w:t>
      </w:r>
    </w:p>
    <w:p w14:paraId="527B7320" w14:textId="1FBE4FB1" w:rsidR="00B405EC" w:rsidRPr="00CE1D6A" w:rsidRDefault="0056661F" w:rsidP="00EE4AB8">
      <w:pPr>
        <w:jc w:val="center"/>
        <w:rPr>
          <w:rFonts w:asciiTheme="majorHAnsi" w:hAnsiTheme="majorHAnsi" w:cstheme="majorHAnsi"/>
          <w:sz w:val="24"/>
          <w:szCs w:val="24"/>
          <w:lang w:val="es-ES"/>
        </w:rPr>
      </w:pPr>
      <w:r w:rsidRPr="00CE1D6A">
        <w:rPr>
          <w:rFonts w:asciiTheme="majorHAnsi" w:hAnsiTheme="majorHAnsi" w:cstheme="majorHAnsi"/>
          <w:sz w:val="24"/>
          <w:szCs w:val="24"/>
          <w:lang w:val="es-ES"/>
        </w:rPr>
        <w:t>Junio</w:t>
      </w:r>
      <w:r w:rsidR="00B405EC" w:rsidRPr="00CE1D6A">
        <w:rPr>
          <w:rFonts w:asciiTheme="majorHAnsi" w:hAnsiTheme="majorHAnsi" w:cstheme="majorHAnsi"/>
          <w:sz w:val="24"/>
          <w:szCs w:val="24"/>
          <w:lang w:val="es-ES"/>
        </w:rPr>
        <w:t xml:space="preserve"> 2021</w:t>
      </w:r>
    </w:p>
    <w:p w14:paraId="612760DA" w14:textId="32BF0212" w:rsidR="00B405EC" w:rsidRPr="00CE1D6A" w:rsidRDefault="00B405EC">
      <w:pPr>
        <w:rPr>
          <w:rFonts w:asciiTheme="majorHAnsi" w:hAnsiTheme="majorHAnsi" w:cstheme="majorHAnsi"/>
          <w:sz w:val="24"/>
          <w:szCs w:val="24"/>
          <w:lang w:val="es-ES"/>
        </w:rPr>
      </w:pPr>
    </w:p>
    <w:p w14:paraId="64BF4687" w14:textId="48C709CE" w:rsidR="00B405EC" w:rsidRPr="00CE1D6A" w:rsidRDefault="0056661F">
      <w:pP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  <w:r w:rsidRPr="00CE1D6A">
        <w:rPr>
          <w:rFonts w:asciiTheme="majorHAnsi" w:hAnsiTheme="majorHAnsi" w:cstheme="majorHAnsi"/>
          <w:b/>
          <w:bCs/>
          <w:sz w:val="28"/>
          <w:szCs w:val="28"/>
          <w:lang w:val="es-ES"/>
        </w:rPr>
        <w:t>Presentación del proyecto AGES</w:t>
      </w:r>
    </w:p>
    <w:p w14:paraId="5500E5CE" w14:textId="2F23FD5E" w:rsidR="0056661F" w:rsidRPr="00CE1D6A" w:rsidRDefault="0056661F" w:rsidP="001F4623">
      <w:pPr>
        <w:jc w:val="both"/>
        <w:rPr>
          <w:rFonts w:asciiTheme="majorHAnsi" w:hAnsiTheme="majorHAnsi" w:cstheme="majorHAnsi"/>
          <w:color w:val="202020"/>
          <w:shd w:val="clear" w:color="auto" w:fill="FFFFFF"/>
          <w:lang w:val="es-ES"/>
        </w:rPr>
      </w:pPr>
      <w:r w:rsidRPr="00CE1D6A">
        <w:rPr>
          <w:rFonts w:asciiTheme="majorHAnsi" w:hAnsiTheme="majorHAnsi" w:cstheme="majorHAnsi"/>
          <w:color w:val="202020"/>
          <w:shd w:val="clear" w:color="auto" w:fill="FFFFFF"/>
          <w:lang w:val="es-ES"/>
        </w:rPr>
        <w:t>¡Saludos de todo el consorcio AGES! Queremos compartir contigo las soluciones digitales de envejecimiento activo más inte</w:t>
      </w:r>
      <w:r w:rsidR="00CE1D6A" w:rsidRPr="00CE1D6A">
        <w:rPr>
          <w:rFonts w:asciiTheme="majorHAnsi" w:hAnsiTheme="majorHAnsi" w:cstheme="majorHAnsi"/>
          <w:color w:val="202020"/>
          <w:shd w:val="clear" w:color="auto" w:fill="FFFFFF"/>
          <w:lang w:val="es-ES"/>
        </w:rPr>
        <w:t>resantes e inspiradoras para las personas</w:t>
      </w:r>
      <w:r w:rsidRPr="00CE1D6A">
        <w:rPr>
          <w:rFonts w:asciiTheme="majorHAnsi" w:hAnsiTheme="majorHAnsi" w:cstheme="majorHAnsi"/>
          <w:color w:val="202020"/>
          <w:shd w:val="clear" w:color="auto" w:fill="FFFFFF"/>
          <w:lang w:val="es-ES"/>
        </w:rPr>
        <w:t xml:space="preserve"> mayores </w:t>
      </w:r>
      <w:r w:rsidR="00CE1D6A" w:rsidRPr="00CE1D6A">
        <w:rPr>
          <w:rFonts w:asciiTheme="majorHAnsi" w:hAnsiTheme="majorHAnsi" w:cstheme="majorHAnsi"/>
          <w:color w:val="202020"/>
          <w:shd w:val="clear" w:color="auto" w:fill="FFFFFF"/>
          <w:lang w:val="es-ES"/>
        </w:rPr>
        <w:t>de Europa</w:t>
      </w:r>
      <w:r w:rsidRPr="00CE1D6A">
        <w:rPr>
          <w:rFonts w:asciiTheme="majorHAnsi" w:hAnsiTheme="majorHAnsi" w:cstheme="majorHAnsi"/>
          <w:color w:val="202020"/>
          <w:shd w:val="clear" w:color="auto" w:fill="FFFFFF"/>
          <w:lang w:val="es-ES"/>
        </w:rPr>
        <w:t>.</w:t>
      </w:r>
    </w:p>
    <w:p w14:paraId="629B98A9" w14:textId="2CE47FA0" w:rsidR="00B405EC" w:rsidRPr="00CE1D6A" w:rsidRDefault="0056661F">
      <w:pPr>
        <w:rPr>
          <w:rFonts w:asciiTheme="majorHAnsi" w:hAnsiTheme="majorHAnsi" w:cstheme="majorHAnsi"/>
          <w:b/>
          <w:bCs/>
          <w:color w:val="202020"/>
          <w:sz w:val="28"/>
          <w:szCs w:val="28"/>
          <w:shd w:val="clear" w:color="auto" w:fill="FFFFFF"/>
          <w:lang w:val="es-ES"/>
        </w:rPr>
      </w:pPr>
      <w:r w:rsidRPr="00CE1D6A">
        <w:rPr>
          <w:rFonts w:asciiTheme="majorHAnsi" w:hAnsiTheme="majorHAnsi" w:cstheme="majorHAnsi"/>
          <w:b/>
          <w:bCs/>
          <w:color w:val="202020"/>
          <w:sz w:val="28"/>
          <w:szCs w:val="28"/>
          <w:shd w:val="clear" w:color="auto" w:fill="FFFFFF"/>
          <w:lang w:val="es-ES"/>
        </w:rPr>
        <w:t>Presentación del proyecto</w:t>
      </w:r>
    </w:p>
    <w:p w14:paraId="2E2C4C7C" w14:textId="5153A3DE" w:rsidR="00B11128" w:rsidRPr="00CE1D6A" w:rsidRDefault="0056661F" w:rsidP="00F27915">
      <w:pPr>
        <w:jc w:val="both"/>
        <w:rPr>
          <w:rFonts w:asciiTheme="majorHAnsi" w:hAnsiTheme="majorHAnsi" w:cstheme="majorHAnsi"/>
          <w:color w:val="202020"/>
          <w:shd w:val="clear" w:color="auto" w:fill="FFFFFF"/>
          <w:lang w:val="es-ES"/>
        </w:rPr>
      </w:pPr>
      <w:r w:rsidRPr="00CE1D6A">
        <w:rPr>
          <w:rFonts w:asciiTheme="majorHAnsi" w:hAnsiTheme="majorHAnsi" w:cstheme="majorHAnsi"/>
          <w:color w:val="202020"/>
          <w:shd w:val="clear" w:color="auto" w:fill="FFFFFF"/>
          <w:lang w:val="es-ES"/>
        </w:rPr>
        <w:t xml:space="preserve">El proyecto AGES pretende capacitar a </w:t>
      </w:r>
      <w:r w:rsidR="00CE1D6A" w:rsidRPr="00CE1D6A">
        <w:rPr>
          <w:rFonts w:asciiTheme="majorHAnsi" w:hAnsiTheme="majorHAnsi" w:cstheme="majorHAnsi"/>
          <w:color w:val="202020"/>
          <w:shd w:val="clear" w:color="auto" w:fill="FFFFFF"/>
          <w:lang w:val="es-ES"/>
        </w:rPr>
        <w:t>la ciudadanía mayor europea</w:t>
      </w:r>
      <w:r w:rsidRPr="00CE1D6A">
        <w:rPr>
          <w:rFonts w:asciiTheme="majorHAnsi" w:hAnsiTheme="majorHAnsi" w:cstheme="majorHAnsi"/>
          <w:color w:val="202020"/>
          <w:shd w:val="clear" w:color="auto" w:fill="FFFFFF"/>
          <w:lang w:val="es-ES"/>
        </w:rPr>
        <w:t xml:space="preserve"> en su vida </w:t>
      </w:r>
      <w:r w:rsidR="00CE1D6A">
        <w:rPr>
          <w:rFonts w:asciiTheme="majorHAnsi" w:hAnsiTheme="majorHAnsi" w:cstheme="majorHAnsi"/>
          <w:color w:val="202020"/>
          <w:shd w:val="clear" w:color="auto" w:fill="FFFFFF"/>
          <w:lang w:val="es-ES"/>
        </w:rPr>
        <w:t>diaria y ayudar a las personas</w:t>
      </w:r>
      <w:r w:rsidRPr="00CE1D6A">
        <w:rPr>
          <w:rFonts w:asciiTheme="majorHAnsi" w:hAnsiTheme="majorHAnsi" w:cstheme="majorHAnsi"/>
          <w:color w:val="202020"/>
          <w:shd w:val="clear" w:color="auto" w:fill="FFFFFF"/>
          <w:lang w:val="es-ES"/>
        </w:rPr>
        <w:t xml:space="preserve"> a mejorar su calidad de vida. Queremos </w:t>
      </w:r>
      <w:r w:rsidR="00CE1D6A">
        <w:rPr>
          <w:rFonts w:asciiTheme="majorHAnsi" w:hAnsiTheme="majorHAnsi" w:cstheme="majorHAnsi"/>
          <w:color w:val="202020"/>
          <w:shd w:val="clear" w:color="auto" w:fill="FFFFFF"/>
          <w:lang w:val="es-ES"/>
        </w:rPr>
        <w:t>ofrecer</w:t>
      </w:r>
      <w:r w:rsidRPr="00CE1D6A">
        <w:rPr>
          <w:rFonts w:asciiTheme="majorHAnsi" w:hAnsiTheme="majorHAnsi" w:cstheme="majorHAnsi"/>
          <w:color w:val="202020"/>
          <w:shd w:val="clear" w:color="auto" w:fill="FFFFFF"/>
          <w:lang w:val="es-ES"/>
        </w:rPr>
        <w:t xml:space="preserve"> conocimientos, herramientas y estrategias </w:t>
      </w:r>
      <w:r w:rsidR="00CE1D6A">
        <w:rPr>
          <w:rFonts w:asciiTheme="majorHAnsi" w:hAnsiTheme="majorHAnsi" w:cstheme="majorHAnsi"/>
          <w:color w:val="202020"/>
          <w:shd w:val="clear" w:color="auto" w:fill="FFFFFF"/>
          <w:lang w:val="es-ES"/>
        </w:rPr>
        <w:t xml:space="preserve">a las personas mayores </w:t>
      </w:r>
      <w:r w:rsidRPr="00CE1D6A">
        <w:rPr>
          <w:rFonts w:asciiTheme="majorHAnsi" w:hAnsiTheme="majorHAnsi" w:cstheme="majorHAnsi"/>
          <w:color w:val="202020"/>
          <w:shd w:val="clear" w:color="auto" w:fill="FFFFFF"/>
          <w:lang w:val="es-ES"/>
        </w:rPr>
        <w:t xml:space="preserve">para que </w:t>
      </w:r>
      <w:r w:rsidR="00CE1D6A">
        <w:rPr>
          <w:rFonts w:asciiTheme="majorHAnsi" w:hAnsiTheme="majorHAnsi" w:cstheme="majorHAnsi"/>
          <w:color w:val="202020"/>
          <w:shd w:val="clear" w:color="auto" w:fill="FFFFFF"/>
          <w:lang w:val="es-ES"/>
        </w:rPr>
        <w:t>sean las protagonistas de</w:t>
      </w:r>
      <w:r w:rsidRPr="00CE1D6A">
        <w:rPr>
          <w:rFonts w:asciiTheme="majorHAnsi" w:hAnsiTheme="majorHAnsi" w:cstheme="majorHAnsi"/>
          <w:color w:val="202020"/>
          <w:shd w:val="clear" w:color="auto" w:fill="FFFFFF"/>
          <w:lang w:val="es-ES"/>
        </w:rPr>
        <w:t xml:space="preserve"> su envejecimiento y no</w:t>
      </w:r>
      <w:r w:rsidR="00CE1D6A">
        <w:rPr>
          <w:rFonts w:asciiTheme="majorHAnsi" w:hAnsiTheme="majorHAnsi" w:cstheme="majorHAnsi"/>
          <w:color w:val="202020"/>
          <w:shd w:val="clear" w:color="auto" w:fill="FFFFFF"/>
          <w:lang w:val="es-ES"/>
        </w:rPr>
        <w:t xml:space="preserve"> meros</w:t>
      </w:r>
      <w:r w:rsidRPr="00CE1D6A">
        <w:rPr>
          <w:rFonts w:asciiTheme="majorHAnsi" w:hAnsiTheme="majorHAnsi" w:cstheme="majorHAnsi"/>
          <w:color w:val="202020"/>
          <w:shd w:val="clear" w:color="auto" w:fill="FFFFFF"/>
          <w:lang w:val="es-ES"/>
        </w:rPr>
        <w:t xml:space="preserve"> espectadores</w:t>
      </w:r>
      <w:r w:rsidR="00CE1D6A">
        <w:rPr>
          <w:rFonts w:asciiTheme="majorHAnsi" w:hAnsiTheme="majorHAnsi" w:cstheme="majorHAnsi"/>
          <w:color w:val="202020"/>
          <w:shd w:val="clear" w:color="auto" w:fill="FFFFFF"/>
          <w:lang w:val="es-ES"/>
        </w:rPr>
        <w:t xml:space="preserve"> de este</w:t>
      </w:r>
      <w:r w:rsidRPr="00CE1D6A">
        <w:rPr>
          <w:rFonts w:asciiTheme="majorHAnsi" w:hAnsiTheme="majorHAnsi" w:cstheme="majorHAnsi"/>
          <w:color w:val="202020"/>
          <w:shd w:val="clear" w:color="auto" w:fill="FFFFFF"/>
          <w:lang w:val="es-ES"/>
        </w:rPr>
        <w:t xml:space="preserve">. </w:t>
      </w:r>
      <w:r w:rsidR="00CE1D6A">
        <w:rPr>
          <w:rFonts w:asciiTheme="majorHAnsi" w:hAnsiTheme="majorHAnsi" w:cstheme="majorHAnsi"/>
          <w:color w:val="202020"/>
          <w:shd w:val="clear" w:color="auto" w:fill="FFFFFF"/>
          <w:lang w:val="es-ES"/>
        </w:rPr>
        <w:t>Los socios del proyecto, provenientes de</w:t>
      </w:r>
      <w:r w:rsidRPr="00CE1D6A">
        <w:rPr>
          <w:rFonts w:asciiTheme="majorHAnsi" w:hAnsiTheme="majorHAnsi" w:cstheme="majorHAnsi"/>
          <w:color w:val="202020"/>
          <w:shd w:val="clear" w:color="auto" w:fill="FFFFFF"/>
          <w:lang w:val="es-ES"/>
        </w:rPr>
        <w:t xml:space="preserve"> 7 países europeos</w:t>
      </w:r>
      <w:r w:rsidR="00CE1D6A">
        <w:rPr>
          <w:rFonts w:asciiTheme="majorHAnsi" w:hAnsiTheme="majorHAnsi" w:cstheme="majorHAnsi"/>
          <w:color w:val="202020"/>
          <w:shd w:val="clear" w:color="auto" w:fill="FFFFFF"/>
          <w:lang w:val="es-ES"/>
        </w:rPr>
        <w:t>,</w:t>
      </w:r>
      <w:r w:rsidRPr="00CE1D6A">
        <w:rPr>
          <w:rFonts w:asciiTheme="majorHAnsi" w:hAnsiTheme="majorHAnsi" w:cstheme="majorHAnsi"/>
          <w:color w:val="202020"/>
          <w:shd w:val="clear" w:color="auto" w:fill="FFFFFF"/>
          <w:lang w:val="es-ES"/>
        </w:rPr>
        <w:t xml:space="preserve"> desarrollar</w:t>
      </w:r>
      <w:r w:rsidR="00CE1D6A">
        <w:rPr>
          <w:rFonts w:asciiTheme="majorHAnsi" w:hAnsiTheme="majorHAnsi" w:cstheme="majorHAnsi"/>
          <w:color w:val="202020"/>
          <w:shd w:val="clear" w:color="auto" w:fill="FFFFFF"/>
          <w:lang w:val="es-ES"/>
        </w:rPr>
        <w:t>án</w:t>
      </w:r>
      <w:r w:rsidRPr="00CE1D6A">
        <w:rPr>
          <w:rFonts w:asciiTheme="majorHAnsi" w:hAnsiTheme="majorHAnsi" w:cstheme="majorHAnsi"/>
          <w:color w:val="202020"/>
          <w:shd w:val="clear" w:color="auto" w:fill="FFFFFF"/>
          <w:lang w:val="es-ES"/>
        </w:rPr>
        <w:t xml:space="preserve"> las herramientas y la formación necesarias para </w:t>
      </w:r>
      <w:r w:rsidR="00B01838">
        <w:rPr>
          <w:rFonts w:asciiTheme="majorHAnsi" w:hAnsiTheme="majorHAnsi" w:cstheme="majorHAnsi"/>
          <w:color w:val="202020"/>
          <w:shd w:val="clear" w:color="auto" w:fill="FFFFFF"/>
          <w:lang w:val="es-ES"/>
        </w:rPr>
        <w:t>ofrecer capacitación a la población mayor</w:t>
      </w:r>
      <w:r w:rsidRPr="00CE1D6A">
        <w:rPr>
          <w:rFonts w:asciiTheme="majorHAnsi" w:hAnsiTheme="majorHAnsi" w:cstheme="majorHAnsi"/>
          <w:color w:val="202020"/>
          <w:shd w:val="clear" w:color="auto" w:fill="FFFFFF"/>
          <w:lang w:val="es-ES"/>
        </w:rPr>
        <w:t>. Estas herramientas abarcarán una amplia gama de temas, como la gestión del estrés, la formación digital e incluso el aprendizaje de idiomas. AGES también quiere fomentar los intercambios intergeneracionales porque creemos que este intercambio será beneficioso para ambas generaciones, que tienen mucho que aprender unas de otras</w:t>
      </w:r>
      <w:r w:rsidR="00571FC7" w:rsidRPr="00CE1D6A">
        <w:rPr>
          <w:rFonts w:asciiTheme="majorHAnsi" w:hAnsiTheme="majorHAnsi" w:cstheme="majorHAnsi"/>
          <w:color w:val="202020"/>
          <w:shd w:val="clear" w:color="auto" w:fill="FFFFFF"/>
          <w:lang w:val="es-ES"/>
        </w:rPr>
        <w:t xml:space="preserve">. </w:t>
      </w:r>
    </w:p>
    <w:p w14:paraId="536C4E3F" w14:textId="2960C0F6" w:rsidR="00B405EC" w:rsidRPr="00CE1D6A" w:rsidRDefault="0056661F">
      <w:pPr>
        <w:rPr>
          <w:rFonts w:asciiTheme="majorHAnsi" w:hAnsiTheme="majorHAnsi" w:cstheme="majorHAnsi"/>
          <w:b/>
          <w:bCs/>
          <w:color w:val="202020"/>
          <w:sz w:val="28"/>
          <w:szCs w:val="28"/>
          <w:shd w:val="clear" w:color="auto" w:fill="FFFFFF"/>
          <w:lang w:val="es-ES"/>
        </w:rPr>
      </w:pPr>
      <w:r w:rsidRPr="00CE1D6A">
        <w:rPr>
          <w:rFonts w:asciiTheme="majorHAnsi" w:hAnsiTheme="majorHAnsi" w:cstheme="majorHAnsi"/>
          <w:b/>
          <w:bCs/>
          <w:color w:val="202020"/>
          <w:sz w:val="28"/>
          <w:szCs w:val="28"/>
          <w:shd w:val="clear" w:color="auto" w:fill="FFFFFF"/>
          <w:lang w:val="es-ES"/>
        </w:rPr>
        <w:t>Resultados clave</w:t>
      </w:r>
      <w:r w:rsidR="00B405EC" w:rsidRPr="00CE1D6A">
        <w:rPr>
          <w:rFonts w:asciiTheme="majorHAnsi" w:hAnsiTheme="majorHAnsi" w:cstheme="majorHAnsi"/>
          <w:b/>
          <w:bCs/>
          <w:color w:val="202020"/>
          <w:sz w:val="28"/>
          <w:szCs w:val="28"/>
          <w:shd w:val="clear" w:color="auto" w:fill="FFFFFF"/>
          <w:lang w:val="es-ES"/>
        </w:rPr>
        <w:t xml:space="preserve"> </w:t>
      </w:r>
    </w:p>
    <w:p w14:paraId="626B7E1F" w14:textId="49EFD7B9" w:rsidR="00571FC7" w:rsidRPr="00CE1D6A" w:rsidRDefault="0056661F" w:rsidP="007F38BA">
      <w:pPr>
        <w:jc w:val="both"/>
        <w:rPr>
          <w:rFonts w:asciiTheme="majorHAnsi" w:hAnsiTheme="majorHAnsi" w:cstheme="majorHAnsi"/>
          <w:color w:val="202020"/>
          <w:shd w:val="clear" w:color="auto" w:fill="FFFFFF"/>
          <w:lang w:val="es-ES"/>
        </w:rPr>
      </w:pPr>
      <w:r w:rsidRPr="00CE1D6A">
        <w:rPr>
          <w:rFonts w:asciiTheme="majorHAnsi" w:hAnsiTheme="majorHAnsi" w:cstheme="majorHAnsi"/>
          <w:color w:val="202020"/>
          <w:shd w:val="clear" w:color="auto" w:fill="FFFFFF"/>
          <w:lang w:val="es-ES"/>
        </w:rPr>
        <w:t xml:space="preserve">El proyecto AGES se esfuerza por mejorar la vida de </w:t>
      </w:r>
      <w:r w:rsidR="00B01838">
        <w:rPr>
          <w:rFonts w:asciiTheme="majorHAnsi" w:hAnsiTheme="majorHAnsi" w:cstheme="majorHAnsi"/>
          <w:color w:val="202020"/>
          <w:shd w:val="clear" w:color="auto" w:fill="FFFFFF"/>
          <w:lang w:val="es-ES"/>
        </w:rPr>
        <w:t>la ciudadanía</w:t>
      </w:r>
      <w:r w:rsidRPr="00CE1D6A">
        <w:rPr>
          <w:rFonts w:asciiTheme="majorHAnsi" w:hAnsiTheme="majorHAnsi" w:cstheme="majorHAnsi"/>
          <w:color w:val="202020"/>
          <w:shd w:val="clear" w:color="auto" w:fill="FFFFFF"/>
          <w:lang w:val="es-ES"/>
        </w:rPr>
        <w:t xml:space="preserve"> europe</w:t>
      </w:r>
      <w:r w:rsidR="00B01838">
        <w:rPr>
          <w:rFonts w:asciiTheme="majorHAnsi" w:hAnsiTheme="majorHAnsi" w:cstheme="majorHAnsi"/>
          <w:color w:val="202020"/>
          <w:shd w:val="clear" w:color="auto" w:fill="FFFFFF"/>
          <w:lang w:val="es-ES"/>
        </w:rPr>
        <w:t>a</w:t>
      </w:r>
      <w:r w:rsidRPr="00CE1D6A">
        <w:rPr>
          <w:rFonts w:asciiTheme="majorHAnsi" w:hAnsiTheme="majorHAnsi" w:cstheme="majorHAnsi"/>
          <w:color w:val="202020"/>
          <w:shd w:val="clear" w:color="auto" w:fill="FFFFFF"/>
          <w:lang w:val="es-ES"/>
        </w:rPr>
        <w:t xml:space="preserve"> de edad avanzada; he aquí algunos resultados clave de nuestro proyecto y por qué creemos que marcarán la diferencia</w:t>
      </w:r>
      <w:r w:rsidR="00571FC7" w:rsidRPr="00CE1D6A">
        <w:rPr>
          <w:rFonts w:asciiTheme="majorHAnsi" w:hAnsiTheme="majorHAnsi" w:cstheme="majorHAnsi"/>
          <w:color w:val="202020"/>
          <w:shd w:val="clear" w:color="auto" w:fill="FFFFFF"/>
          <w:lang w:val="es-ES"/>
        </w:rPr>
        <w:t xml:space="preserve">. </w:t>
      </w:r>
    </w:p>
    <w:p w14:paraId="71760696" w14:textId="75D1203C" w:rsidR="0033767F" w:rsidRPr="00CE1D6A" w:rsidRDefault="001F4623" w:rsidP="001F4623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color w:val="202020"/>
          <w:shd w:val="clear" w:color="auto" w:fill="FFFFFF"/>
          <w:lang w:val="es-ES"/>
        </w:rPr>
      </w:pPr>
      <w:r w:rsidRPr="00CE1D6A">
        <w:rPr>
          <w:rFonts w:asciiTheme="majorHAnsi" w:hAnsiTheme="majorHAnsi" w:cstheme="majorHAnsi"/>
          <w:b/>
          <w:bCs/>
          <w:color w:val="202020"/>
          <w:shd w:val="clear" w:color="auto" w:fill="FFFFFF"/>
          <w:lang w:val="es-ES"/>
        </w:rPr>
        <w:t xml:space="preserve">Guía de Ciudades Amigables con la Edad y el Envejecimiento Activo en Europa: </w:t>
      </w:r>
      <w:r w:rsidRPr="00CE1D6A">
        <w:rPr>
          <w:rFonts w:asciiTheme="majorHAnsi" w:hAnsiTheme="majorHAnsi" w:cstheme="majorHAnsi"/>
          <w:bCs/>
          <w:color w:val="202020"/>
          <w:shd w:val="clear" w:color="auto" w:fill="FFFFFF"/>
          <w:lang w:val="es-ES"/>
        </w:rPr>
        <w:t xml:space="preserve">La guía incluirá </w:t>
      </w:r>
      <w:r w:rsidR="00832455">
        <w:rPr>
          <w:rFonts w:asciiTheme="majorHAnsi" w:hAnsiTheme="majorHAnsi" w:cstheme="majorHAnsi"/>
          <w:bCs/>
          <w:color w:val="202020"/>
          <w:shd w:val="clear" w:color="auto" w:fill="FFFFFF"/>
          <w:lang w:val="es-ES"/>
        </w:rPr>
        <w:t>los criterios para considerar una</w:t>
      </w:r>
      <w:r w:rsidRPr="00CE1D6A">
        <w:rPr>
          <w:rFonts w:asciiTheme="majorHAnsi" w:hAnsiTheme="majorHAnsi" w:cstheme="majorHAnsi"/>
          <w:bCs/>
          <w:color w:val="202020"/>
          <w:shd w:val="clear" w:color="auto" w:fill="FFFFFF"/>
          <w:lang w:val="es-ES"/>
        </w:rPr>
        <w:t xml:space="preserve"> ciudad amigable con la edad, la revisión del programa de la OMS </w:t>
      </w:r>
      <w:r w:rsidR="00832455">
        <w:rPr>
          <w:rFonts w:asciiTheme="majorHAnsi" w:hAnsiTheme="majorHAnsi" w:cstheme="majorHAnsi"/>
          <w:bCs/>
          <w:color w:val="202020"/>
          <w:shd w:val="clear" w:color="auto" w:fill="FFFFFF"/>
          <w:lang w:val="es-ES"/>
        </w:rPr>
        <w:t>sobre</w:t>
      </w:r>
      <w:r w:rsidRPr="00CE1D6A">
        <w:rPr>
          <w:rFonts w:asciiTheme="majorHAnsi" w:hAnsiTheme="majorHAnsi" w:cstheme="majorHAnsi"/>
          <w:bCs/>
          <w:color w:val="202020"/>
          <w:shd w:val="clear" w:color="auto" w:fill="FFFFFF"/>
          <w:lang w:val="es-ES"/>
        </w:rPr>
        <w:t xml:space="preserve"> </w:t>
      </w:r>
      <w:r w:rsidR="00832455">
        <w:rPr>
          <w:rFonts w:asciiTheme="majorHAnsi" w:hAnsiTheme="majorHAnsi" w:cstheme="majorHAnsi"/>
          <w:bCs/>
          <w:color w:val="202020"/>
          <w:shd w:val="clear" w:color="auto" w:fill="FFFFFF"/>
          <w:lang w:val="es-ES"/>
        </w:rPr>
        <w:t>estas ciudades</w:t>
      </w:r>
      <w:r w:rsidRPr="00CE1D6A">
        <w:rPr>
          <w:rFonts w:asciiTheme="majorHAnsi" w:hAnsiTheme="majorHAnsi" w:cstheme="majorHAnsi"/>
          <w:bCs/>
          <w:color w:val="202020"/>
          <w:shd w:val="clear" w:color="auto" w:fill="FFFFFF"/>
          <w:lang w:val="es-ES"/>
        </w:rPr>
        <w:t xml:space="preserve">, </w:t>
      </w:r>
      <w:r w:rsidR="00832455">
        <w:rPr>
          <w:rFonts w:asciiTheme="majorHAnsi" w:hAnsiTheme="majorHAnsi" w:cstheme="majorHAnsi"/>
          <w:bCs/>
          <w:color w:val="202020"/>
          <w:shd w:val="clear" w:color="auto" w:fill="FFFFFF"/>
          <w:lang w:val="es-ES"/>
        </w:rPr>
        <w:t>así como una revisión de</w:t>
      </w:r>
      <w:r w:rsidRPr="00CE1D6A">
        <w:rPr>
          <w:rFonts w:asciiTheme="majorHAnsi" w:hAnsiTheme="majorHAnsi" w:cstheme="majorHAnsi"/>
          <w:bCs/>
          <w:color w:val="202020"/>
          <w:shd w:val="clear" w:color="auto" w:fill="FFFFFF"/>
          <w:lang w:val="es-ES"/>
        </w:rPr>
        <w:t xml:space="preserve"> buenas prácticas en el desarrollo y diseño de </w:t>
      </w:r>
      <w:r w:rsidR="00832455">
        <w:rPr>
          <w:rFonts w:asciiTheme="majorHAnsi" w:hAnsiTheme="majorHAnsi" w:cstheme="majorHAnsi"/>
          <w:bCs/>
          <w:color w:val="202020"/>
          <w:shd w:val="clear" w:color="auto" w:fill="FFFFFF"/>
          <w:lang w:val="es-ES"/>
        </w:rPr>
        <w:t>una ciudad amigable con la edad. Por último, también se incluirán</w:t>
      </w:r>
      <w:r w:rsidRPr="00CE1D6A">
        <w:rPr>
          <w:rFonts w:asciiTheme="majorHAnsi" w:hAnsiTheme="majorHAnsi" w:cstheme="majorHAnsi"/>
          <w:bCs/>
          <w:color w:val="202020"/>
          <w:shd w:val="clear" w:color="auto" w:fill="FFFFFF"/>
          <w:lang w:val="es-ES"/>
        </w:rPr>
        <w:t xml:space="preserve"> los desafíos de desarrollar iniciativas </w:t>
      </w:r>
      <w:r w:rsidR="00832455">
        <w:rPr>
          <w:rFonts w:asciiTheme="majorHAnsi" w:hAnsiTheme="majorHAnsi" w:cstheme="majorHAnsi"/>
          <w:bCs/>
          <w:color w:val="202020"/>
          <w:shd w:val="clear" w:color="auto" w:fill="FFFFFF"/>
          <w:lang w:val="es-ES"/>
        </w:rPr>
        <w:t xml:space="preserve">y comunidades </w:t>
      </w:r>
      <w:r w:rsidRPr="00CE1D6A">
        <w:rPr>
          <w:rFonts w:asciiTheme="majorHAnsi" w:hAnsiTheme="majorHAnsi" w:cstheme="majorHAnsi"/>
          <w:bCs/>
          <w:color w:val="202020"/>
          <w:shd w:val="clear" w:color="auto" w:fill="FFFFFF"/>
          <w:lang w:val="es-ES"/>
        </w:rPr>
        <w:t>amigables con la edad</w:t>
      </w:r>
      <w:r w:rsidR="007F38BA" w:rsidRPr="00CE1D6A">
        <w:rPr>
          <w:rFonts w:asciiTheme="majorHAnsi" w:hAnsiTheme="majorHAnsi" w:cstheme="majorHAnsi"/>
          <w:color w:val="202020"/>
          <w:shd w:val="clear" w:color="auto" w:fill="FFFFFF"/>
          <w:lang w:val="es-ES"/>
        </w:rPr>
        <w:t>.</w:t>
      </w:r>
    </w:p>
    <w:p w14:paraId="3BCCDE7D" w14:textId="371BA537" w:rsidR="005D2D0D" w:rsidRPr="00CE1D6A" w:rsidRDefault="001F4623" w:rsidP="001F4623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color w:val="404040" w:themeColor="text1" w:themeTint="BF"/>
          <w:shd w:val="clear" w:color="auto" w:fill="FFFFFF"/>
          <w:lang w:val="es-ES"/>
        </w:rPr>
      </w:pPr>
      <w:r w:rsidRPr="00CE1D6A">
        <w:rPr>
          <w:rFonts w:asciiTheme="majorHAnsi" w:hAnsiTheme="majorHAnsi" w:cstheme="majorHAnsi"/>
          <w:b/>
          <w:bCs/>
          <w:color w:val="404040" w:themeColor="text1" w:themeTint="BF"/>
          <w:shd w:val="clear" w:color="auto" w:fill="FFFFFF"/>
          <w:lang w:val="es-ES"/>
        </w:rPr>
        <w:t xml:space="preserve">Formación digital para personas mayores: </w:t>
      </w:r>
      <w:r w:rsidRPr="00CE1D6A">
        <w:rPr>
          <w:rFonts w:asciiTheme="majorHAnsi" w:hAnsiTheme="majorHAnsi" w:cstheme="majorHAnsi"/>
          <w:bCs/>
          <w:color w:val="404040" w:themeColor="text1" w:themeTint="BF"/>
          <w:shd w:val="clear" w:color="auto" w:fill="FFFFFF"/>
          <w:lang w:val="es-ES"/>
        </w:rPr>
        <w:t xml:space="preserve">Este resultado adoptará la forma de cursos en línea sobre cómo participar en la vida cívica y encontrar una actividad tras la jubilación para evitar la inactividad y las enfermedades cognitivas relacionadas con el envejecimiento. Ofrecerá herramientas </w:t>
      </w:r>
      <w:r w:rsidR="00FF5E45">
        <w:rPr>
          <w:rFonts w:asciiTheme="majorHAnsi" w:hAnsiTheme="majorHAnsi" w:cstheme="majorHAnsi"/>
          <w:bCs/>
          <w:color w:val="404040" w:themeColor="text1" w:themeTint="BF"/>
          <w:shd w:val="clear" w:color="auto" w:fill="FFFFFF"/>
          <w:lang w:val="es-ES"/>
        </w:rPr>
        <w:t>y</w:t>
      </w:r>
      <w:r w:rsidRPr="00CE1D6A">
        <w:rPr>
          <w:rFonts w:asciiTheme="majorHAnsi" w:hAnsiTheme="majorHAnsi" w:cstheme="majorHAnsi"/>
          <w:bCs/>
          <w:color w:val="404040" w:themeColor="text1" w:themeTint="BF"/>
          <w:shd w:val="clear" w:color="auto" w:fill="FFFFFF"/>
          <w:lang w:val="es-ES"/>
        </w:rPr>
        <w:t xml:space="preserve"> plataformas para</w:t>
      </w:r>
      <w:r w:rsidR="00FF5E45">
        <w:rPr>
          <w:rFonts w:asciiTheme="majorHAnsi" w:hAnsiTheme="majorHAnsi" w:cstheme="majorHAnsi"/>
          <w:bCs/>
          <w:color w:val="404040" w:themeColor="text1" w:themeTint="BF"/>
          <w:shd w:val="clear" w:color="auto" w:fill="FFFFFF"/>
          <w:lang w:val="es-ES"/>
        </w:rPr>
        <w:t xml:space="preserve"> desarrollar</w:t>
      </w:r>
      <w:r w:rsidRPr="00CE1D6A">
        <w:rPr>
          <w:rFonts w:asciiTheme="majorHAnsi" w:hAnsiTheme="majorHAnsi" w:cstheme="majorHAnsi"/>
          <w:bCs/>
          <w:color w:val="404040" w:themeColor="text1" w:themeTint="BF"/>
          <w:shd w:val="clear" w:color="auto" w:fill="FFFFFF"/>
          <w:lang w:val="es-ES"/>
        </w:rPr>
        <w:t xml:space="preserve"> el compromiso cívico en Europa y en los países que participan en el proyecto, consejos para </w:t>
      </w:r>
      <w:r w:rsidR="00FF5E45">
        <w:rPr>
          <w:rFonts w:asciiTheme="majorHAnsi" w:hAnsiTheme="majorHAnsi" w:cstheme="majorHAnsi"/>
          <w:bCs/>
          <w:color w:val="404040" w:themeColor="text1" w:themeTint="BF"/>
          <w:shd w:val="clear" w:color="auto" w:fill="FFFFFF"/>
          <w:lang w:val="es-ES"/>
        </w:rPr>
        <w:t>seguir una</w:t>
      </w:r>
      <w:r w:rsidRPr="00CE1D6A">
        <w:rPr>
          <w:rFonts w:asciiTheme="majorHAnsi" w:hAnsiTheme="majorHAnsi" w:cstheme="majorHAnsi"/>
          <w:bCs/>
          <w:color w:val="404040" w:themeColor="text1" w:themeTint="BF"/>
          <w:shd w:val="clear" w:color="auto" w:fill="FFFFFF"/>
          <w:lang w:val="es-ES"/>
        </w:rPr>
        <w:t xml:space="preserve"> jubilación activa, ideas de actividades </w:t>
      </w:r>
      <w:r w:rsidR="00FF5E45">
        <w:rPr>
          <w:rFonts w:asciiTheme="majorHAnsi" w:hAnsiTheme="majorHAnsi" w:cstheme="majorHAnsi"/>
          <w:bCs/>
          <w:color w:val="404040" w:themeColor="text1" w:themeTint="BF"/>
          <w:shd w:val="clear" w:color="auto" w:fill="FFFFFF"/>
          <w:lang w:val="es-ES"/>
        </w:rPr>
        <w:t>tras</w:t>
      </w:r>
      <w:r w:rsidRPr="00CE1D6A">
        <w:rPr>
          <w:rFonts w:asciiTheme="majorHAnsi" w:hAnsiTheme="majorHAnsi" w:cstheme="majorHAnsi"/>
          <w:bCs/>
          <w:color w:val="404040" w:themeColor="text1" w:themeTint="BF"/>
          <w:shd w:val="clear" w:color="auto" w:fill="FFFFFF"/>
          <w:lang w:val="es-ES"/>
        </w:rPr>
        <w:t xml:space="preserve"> de la jubilación, etc</w:t>
      </w:r>
      <w:r w:rsidR="0033767F" w:rsidRPr="00CE1D6A">
        <w:rPr>
          <w:rFonts w:asciiTheme="majorHAnsi" w:hAnsiTheme="majorHAnsi" w:cstheme="majorHAnsi"/>
          <w:color w:val="404040" w:themeColor="text1" w:themeTint="BF"/>
          <w:lang w:val="es-ES"/>
        </w:rPr>
        <w:t>.</w:t>
      </w:r>
    </w:p>
    <w:p w14:paraId="2DCE2F68" w14:textId="07916105" w:rsidR="00B405EC" w:rsidRPr="00CE1D6A" w:rsidRDefault="001F4623" w:rsidP="001F4623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color w:val="404040" w:themeColor="text1" w:themeTint="BF"/>
          <w:shd w:val="clear" w:color="auto" w:fill="FFFFFF"/>
          <w:lang w:val="es-ES"/>
        </w:rPr>
      </w:pPr>
      <w:r w:rsidRPr="00CE1D6A">
        <w:rPr>
          <w:rFonts w:asciiTheme="majorHAnsi" w:hAnsiTheme="majorHAnsi" w:cstheme="majorHAnsi"/>
          <w:b/>
          <w:bCs/>
          <w:color w:val="404040" w:themeColor="text1" w:themeTint="BF"/>
          <w:lang w:val="es-ES"/>
        </w:rPr>
        <w:t>Sistema digital denominado "</w:t>
      </w:r>
      <w:proofErr w:type="spellStart"/>
      <w:r w:rsidRPr="00CE1D6A">
        <w:rPr>
          <w:rFonts w:asciiTheme="majorHAnsi" w:hAnsiTheme="majorHAnsi" w:cstheme="majorHAnsi"/>
          <w:b/>
          <w:bCs/>
          <w:color w:val="404040" w:themeColor="text1" w:themeTint="BF"/>
          <w:lang w:val="es-ES"/>
        </w:rPr>
        <w:t>Easy</w:t>
      </w:r>
      <w:proofErr w:type="spellEnd"/>
      <w:r w:rsidRPr="00CE1D6A">
        <w:rPr>
          <w:rFonts w:asciiTheme="majorHAnsi" w:hAnsiTheme="majorHAnsi" w:cstheme="majorHAnsi"/>
          <w:b/>
          <w:bCs/>
          <w:color w:val="404040" w:themeColor="text1" w:themeTint="BF"/>
          <w:lang w:val="es-ES"/>
        </w:rPr>
        <w:t xml:space="preserve"> </w:t>
      </w:r>
      <w:proofErr w:type="spellStart"/>
      <w:r w:rsidRPr="00CE1D6A">
        <w:rPr>
          <w:rFonts w:asciiTheme="majorHAnsi" w:hAnsiTheme="majorHAnsi" w:cstheme="majorHAnsi"/>
          <w:b/>
          <w:bCs/>
          <w:color w:val="404040" w:themeColor="text1" w:themeTint="BF"/>
          <w:lang w:val="es-ES"/>
        </w:rPr>
        <w:t>Learn</w:t>
      </w:r>
      <w:proofErr w:type="spellEnd"/>
      <w:r w:rsidRPr="00CE1D6A">
        <w:rPr>
          <w:rFonts w:asciiTheme="majorHAnsi" w:hAnsiTheme="majorHAnsi" w:cstheme="majorHAnsi"/>
          <w:b/>
          <w:bCs/>
          <w:color w:val="404040" w:themeColor="text1" w:themeTint="BF"/>
          <w:lang w:val="es-ES"/>
        </w:rPr>
        <w:t xml:space="preserve">" y aplicación móvil asociada: </w:t>
      </w:r>
      <w:r w:rsidRPr="00CE1D6A">
        <w:rPr>
          <w:rFonts w:asciiTheme="majorHAnsi" w:hAnsiTheme="majorHAnsi" w:cstheme="majorHAnsi"/>
          <w:bCs/>
          <w:color w:val="404040" w:themeColor="text1" w:themeTint="BF"/>
          <w:lang w:val="es-ES"/>
        </w:rPr>
        <w:t xml:space="preserve">Este sistema digital de educación abierta </w:t>
      </w:r>
      <w:r w:rsidR="00FF5E45">
        <w:rPr>
          <w:rFonts w:asciiTheme="majorHAnsi" w:hAnsiTheme="majorHAnsi" w:cstheme="majorHAnsi"/>
          <w:bCs/>
          <w:color w:val="404040" w:themeColor="text1" w:themeTint="BF"/>
          <w:lang w:val="es-ES"/>
        </w:rPr>
        <w:t>albergará</w:t>
      </w:r>
      <w:r w:rsidRPr="00CE1D6A">
        <w:rPr>
          <w:rFonts w:asciiTheme="majorHAnsi" w:hAnsiTheme="majorHAnsi" w:cstheme="majorHAnsi"/>
          <w:bCs/>
          <w:color w:val="404040" w:themeColor="text1" w:themeTint="BF"/>
          <w:lang w:val="es-ES"/>
        </w:rPr>
        <w:t xml:space="preserve"> el material formativo desarrollado a lo largo del proyecto tanto </w:t>
      </w:r>
      <w:r w:rsidR="00FF5E45">
        <w:rPr>
          <w:rFonts w:asciiTheme="majorHAnsi" w:hAnsiTheme="majorHAnsi" w:cstheme="majorHAnsi"/>
          <w:bCs/>
          <w:color w:val="404040" w:themeColor="text1" w:themeTint="BF"/>
          <w:lang w:val="es-ES"/>
        </w:rPr>
        <w:t>par</w:t>
      </w:r>
      <w:r w:rsidRPr="00CE1D6A">
        <w:rPr>
          <w:rFonts w:asciiTheme="majorHAnsi" w:hAnsiTheme="majorHAnsi" w:cstheme="majorHAnsi"/>
          <w:bCs/>
          <w:color w:val="404040" w:themeColor="text1" w:themeTint="BF"/>
          <w:lang w:val="es-ES"/>
        </w:rPr>
        <w:t xml:space="preserve">a las personas mayores como </w:t>
      </w:r>
      <w:r w:rsidR="00FF5E45">
        <w:rPr>
          <w:rFonts w:asciiTheme="majorHAnsi" w:hAnsiTheme="majorHAnsi" w:cstheme="majorHAnsi"/>
          <w:bCs/>
          <w:color w:val="404040" w:themeColor="text1" w:themeTint="BF"/>
          <w:lang w:val="es-ES"/>
        </w:rPr>
        <w:t>par</w:t>
      </w:r>
      <w:r w:rsidRPr="00CE1D6A">
        <w:rPr>
          <w:rFonts w:asciiTheme="majorHAnsi" w:hAnsiTheme="majorHAnsi" w:cstheme="majorHAnsi"/>
          <w:bCs/>
          <w:color w:val="404040" w:themeColor="text1" w:themeTint="BF"/>
          <w:lang w:val="es-ES"/>
        </w:rPr>
        <w:t xml:space="preserve">a los formadores que trabajan en el ámbito de la educación de adultos junto con </w:t>
      </w:r>
      <w:r w:rsidR="00FF5E45">
        <w:rPr>
          <w:rFonts w:asciiTheme="majorHAnsi" w:hAnsiTheme="majorHAnsi" w:cstheme="majorHAnsi"/>
          <w:bCs/>
          <w:color w:val="404040" w:themeColor="text1" w:themeTint="BF"/>
          <w:lang w:val="es-ES"/>
        </w:rPr>
        <w:t>los centros</w:t>
      </w:r>
      <w:r w:rsidRPr="00CE1D6A">
        <w:rPr>
          <w:rFonts w:asciiTheme="majorHAnsi" w:hAnsiTheme="majorHAnsi" w:cstheme="majorHAnsi"/>
          <w:bCs/>
          <w:color w:val="404040" w:themeColor="text1" w:themeTint="BF"/>
          <w:lang w:val="es-ES"/>
        </w:rPr>
        <w:t xml:space="preserve"> de enfermería y rehabilitación de personas mayores</w:t>
      </w:r>
      <w:r w:rsidRPr="00CE1D6A">
        <w:rPr>
          <w:rFonts w:asciiTheme="majorHAnsi" w:hAnsiTheme="majorHAnsi" w:cstheme="majorHAnsi"/>
          <w:b/>
          <w:bCs/>
          <w:color w:val="404040" w:themeColor="text1" w:themeTint="BF"/>
          <w:lang w:val="es-ES"/>
        </w:rPr>
        <w:t>.</w:t>
      </w:r>
    </w:p>
    <w:p w14:paraId="451E4CA8" w14:textId="40B2578C" w:rsidR="00B405EC" w:rsidRPr="00CE1D6A" w:rsidRDefault="0056661F">
      <w:pPr>
        <w:rPr>
          <w:rFonts w:asciiTheme="majorHAnsi" w:hAnsiTheme="majorHAnsi" w:cstheme="majorHAnsi"/>
          <w:b/>
          <w:bCs/>
          <w:color w:val="202020"/>
          <w:sz w:val="28"/>
          <w:szCs w:val="28"/>
          <w:shd w:val="clear" w:color="auto" w:fill="FFFFFF"/>
          <w:lang w:val="es-ES"/>
        </w:rPr>
      </w:pPr>
      <w:r w:rsidRPr="00CE1D6A">
        <w:rPr>
          <w:rFonts w:asciiTheme="majorHAnsi" w:hAnsiTheme="majorHAnsi" w:cstheme="majorHAnsi"/>
          <w:b/>
          <w:bCs/>
          <w:color w:val="202020"/>
          <w:sz w:val="28"/>
          <w:szCs w:val="28"/>
          <w:shd w:val="clear" w:color="auto" w:fill="FFFFFF"/>
          <w:lang w:val="es-ES"/>
        </w:rPr>
        <w:t>Creación de la web</w:t>
      </w:r>
    </w:p>
    <w:p w14:paraId="722964EA" w14:textId="42A43BF1" w:rsidR="003D1D4E" w:rsidRPr="00CE1D6A" w:rsidRDefault="001F4623" w:rsidP="001F4623">
      <w:pPr>
        <w:jc w:val="both"/>
        <w:rPr>
          <w:rFonts w:asciiTheme="majorHAnsi" w:hAnsiTheme="majorHAnsi" w:cstheme="majorHAnsi"/>
          <w:color w:val="202020"/>
          <w:shd w:val="clear" w:color="auto" w:fill="FFFFFF"/>
          <w:lang w:val="es-ES"/>
        </w:rPr>
      </w:pPr>
      <w:r w:rsidRPr="00CE1D6A">
        <w:rPr>
          <w:rFonts w:asciiTheme="majorHAnsi" w:hAnsiTheme="majorHAnsi" w:cstheme="majorHAnsi"/>
          <w:color w:val="202020"/>
          <w:shd w:val="clear" w:color="auto" w:fill="FFFFFF"/>
          <w:lang w:val="es-ES"/>
        </w:rPr>
        <w:t xml:space="preserve">¡Nuestro sitio web ya está aquí! Creado por nuestro socio, </w:t>
      </w:r>
      <w:proofErr w:type="spellStart"/>
      <w:r w:rsidRPr="00CE1D6A">
        <w:rPr>
          <w:rFonts w:asciiTheme="majorHAnsi" w:hAnsiTheme="majorHAnsi" w:cstheme="majorHAnsi"/>
          <w:color w:val="202020"/>
          <w:shd w:val="clear" w:color="auto" w:fill="FFFFFF"/>
          <w:lang w:val="es-ES"/>
        </w:rPr>
        <w:t>Lidi</w:t>
      </w:r>
      <w:proofErr w:type="spellEnd"/>
      <w:r w:rsidRPr="00CE1D6A">
        <w:rPr>
          <w:rFonts w:asciiTheme="majorHAnsi" w:hAnsiTheme="majorHAnsi" w:cstheme="majorHAnsi"/>
          <w:color w:val="202020"/>
          <w:shd w:val="clear" w:color="auto" w:fill="FFFFFF"/>
          <w:lang w:val="es-ES"/>
        </w:rPr>
        <w:t xml:space="preserve"> Smart </w:t>
      </w:r>
      <w:proofErr w:type="spellStart"/>
      <w:r w:rsidRPr="00CE1D6A">
        <w:rPr>
          <w:rFonts w:asciiTheme="majorHAnsi" w:hAnsiTheme="majorHAnsi" w:cstheme="majorHAnsi"/>
          <w:color w:val="202020"/>
          <w:shd w:val="clear" w:color="auto" w:fill="FFFFFF"/>
          <w:lang w:val="es-ES"/>
        </w:rPr>
        <w:t>Solutions</w:t>
      </w:r>
      <w:proofErr w:type="spellEnd"/>
      <w:r w:rsidRPr="00CE1D6A">
        <w:rPr>
          <w:rFonts w:asciiTheme="majorHAnsi" w:hAnsiTheme="majorHAnsi" w:cstheme="majorHAnsi"/>
          <w:color w:val="202020"/>
          <w:shd w:val="clear" w:color="auto" w:fill="FFFFFF"/>
          <w:lang w:val="es-ES"/>
        </w:rPr>
        <w:t>, encontrará información sobre nuestro proyecto y actividades, así como información adicional sobre nuestros socios</w:t>
      </w:r>
      <w:r w:rsidR="003D1D4E" w:rsidRPr="00CE1D6A">
        <w:rPr>
          <w:rFonts w:asciiTheme="majorHAnsi" w:hAnsiTheme="majorHAnsi" w:cstheme="majorHAnsi"/>
          <w:color w:val="202020"/>
          <w:shd w:val="clear" w:color="auto" w:fill="FFFFFF"/>
          <w:lang w:val="es-ES"/>
        </w:rPr>
        <w:t xml:space="preserve">: </w:t>
      </w:r>
    </w:p>
    <w:p w14:paraId="3A43AF47" w14:textId="2AED2C50" w:rsidR="003D1D4E" w:rsidRPr="00CE1D6A" w:rsidRDefault="004678C0">
      <w:pPr>
        <w:rPr>
          <w:rFonts w:asciiTheme="majorHAnsi" w:hAnsiTheme="majorHAnsi" w:cstheme="majorHAnsi"/>
          <w:color w:val="202020"/>
          <w:shd w:val="clear" w:color="auto" w:fill="FFFFFF"/>
          <w:lang w:val="es-ES"/>
        </w:rPr>
      </w:pPr>
      <w:hyperlink r:id="rId5" w:history="1">
        <w:r w:rsidR="003D1D4E" w:rsidRPr="00CE1D6A">
          <w:rPr>
            <w:rStyle w:val="Hipervnculo"/>
            <w:rFonts w:asciiTheme="majorHAnsi" w:hAnsiTheme="majorHAnsi" w:cstheme="majorHAnsi"/>
            <w:shd w:val="clear" w:color="auto" w:fill="FFFFFF"/>
            <w:lang w:val="es-ES"/>
          </w:rPr>
          <w:t>https://agesproject.eu/</w:t>
        </w:r>
      </w:hyperlink>
      <w:r w:rsidR="003D1D4E" w:rsidRPr="00CE1D6A">
        <w:rPr>
          <w:rFonts w:asciiTheme="majorHAnsi" w:hAnsiTheme="majorHAnsi" w:cstheme="majorHAnsi"/>
          <w:color w:val="202020"/>
          <w:shd w:val="clear" w:color="auto" w:fill="FFFFFF"/>
          <w:lang w:val="es-ES"/>
        </w:rPr>
        <w:t xml:space="preserve"> </w:t>
      </w:r>
    </w:p>
    <w:p w14:paraId="67C9CDE1" w14:textId="55A22566" w:rsidR="003D1D4E" w:rsidRPr="00CE1D6A" w:rsidRDefault="00FF5E45" w:rsidP="001F4623">
      <w:pPr>
        <w:jc w:val="both"/>
        <w:rPr>
          <w:rFonts w:asciiTheme="majorHAnsi" w:hAnsiTheme="majorHAnsi" w:cstheme="majorHAnsi"/>
          <w:color w:val="202020"/>
          <w:shd w:val="clear" w:color="auto" w:fill="FFFFFF"/>
          <w:lang w:val="es-ES"/>
        </w:rPr>
      </w:pPr>
      <w:r>
        <w:rPr>
          <w:rFonts w:asciiTheme="majorHAnsi" w:hAnsiTheme="majorHAnsi" w:cstheme="majorHAnsi"/>
          <w:color w:val="202020"/>
          <w:shd w:val="clear" w:color="auto" w:fill="FFFFFF"/>
          <w:lang w:val="es-ES"/>
        </w:rPr>
        <w:t>Visítanos</w:t>
      </w:r>
      <w:r w:rsidR="001F4623" w:rsidRPr="00CE1D6A">
        <w:rPr>
          <w:rFonts w:asciiTheme="majorHAnsi" w:hAnsiTheme="majorHAnsi" w:cstheme="majorHAnsi"/>
          <w:color w:val="202020"/>
          <w:shd w:val="clear" w:color="auto" w:fill="FFFFFF"/>
          <w:lang w:val="es-ES"/>
        </w:rPr>
        <w:t xml:space="preserve"> </w:t>
      </w:r>
      <w:r>
        <w:rPr>
          <w:rFonts w:asciiTheme="majorHAnsi" w:hAnsiTheme="majorHAnsi" w:cstheme="majorHAnsi"/>
          <w:color w:val="202020"/>
          <w:shd w:val="clear" w:color="auto" w:fill="FFFFFF"/>
          <w:lang w:val="es-ES"/>
        </w:rPr>
        <w:t>a menudo</w:t>
      </w:r>
      <w:r w:rsidR="001F4623" w:rsidRPr="00CE1D6A">
        <w:rPr>
          <w:rFonts w:asciiTheme="majorHAnsi" w:hAnsiTheme="majorHAnsi" w:cstheme="majorHAnsi"/>
          <w:color w:val="202020"/>
          <w:shd w:val="clear" w:color="auto" w:fill="FFFFFF"/>
          <w:lang w:val="es-ES"/>
        </w:rPr>
        <w:t xml:space="preserve"> para informarte sobre el av</w:t>
      </w:r>
      <w:r>
        <w:rPr>
          <w:rFonts w:asciiTheme="majorHAnsi" w:hAnsiTheme="majorHAnsi" w:cstheme="majorHAnsi"/>
          <w:color w:val="202020"/>
          <w:shd w:val="clear" w:color="auto" w:fill="FFFFFF"/>
          <w:lang w:val="es-ES"/>
        </w:rPr>
        <w:t xml:space="preserve">ance del </w:t>
      </w:r>
      <w:r w:rsidR="001F4623" w:rsidRPr="00CE1D6A">
        <w:rPr>
          <w:rFonts w:asciiTheme="majorHAnsi" w:hAnsiTheme="majorHAnsi" w:cstheme="majorHAnsi"/>
          <w:color w:val="202020"/>
          <w:shd w:val="clear" w:color="auto" w:fill="FFFFFF"/>
          <w:lang w:val="es-ES"/>
        </w:rPr>
        <w:t xml:space="preserve">proyecto </w:t>
      </w:r>
      <w:r>
        <w:rPr>
          <w:rFonts w:asciiTheme="majorHAnsi" w:hAnsiTheme="majorHAnsi" w:cstheme="majorHAnsi"/>
          <w:color w:val="202020"/>
          <w:shd w:val="clear" w:color="auto" w:fill="FFFFFF"/>
          <w:lang w:val="es-ES"/>
        </w:rPr>
        <w:t xml:space="preserve">AGES </w:t>
      </w:r>
      <w:r w:rsidR="001F4623" w:rsidRPr="00CE1D6A">
        <w:rPr>
          <w:rFonts w:asciiTheme="majorHAnsi" w:hAnsiTheme="majorHAnsi" w:cstheme="majorHAnsi"/>
          <w:color w:val="202020"/>
          <w:shd w:val="clear" w:color="auto" w:fill="FFFFFF"/>
          <w:lang w:val="es-ES"/>
        </w:rPr>
        <w:t>y las actividades que estamos organizando</w:t>
      </w:r>
      <w:r w:rsidR="003D1D4E" w:rsidRPr="00CE1D6A">
        <w:rPr>
          <w:rFonts w:asciiTheme="majorHAnsi" w:hAnsiTheme="majorHAnsi" w:cstheme="majorHAnsi"/>
          <w:color w:val="202020"/>
          <w:shd w:val="clear" w:color="auto" w:fill="FFFFFF"/>
          <w:lang w:val="es-ES"/>
        </w:rPr>
        <w:t xml:space="preserve">. </w:t>
      </w:r>
    </w:p>
    <w:p w14:paraId="10E5831E" w14:textId="28E57C91" w:rsidR="00B405EC" w:rsidRPr="00CE1D6A" w:rsidRDefault="0056661F">
      <w:pPr>
        <w:rPr>
          <w:rFonts w:asciiTheme="majorHAnsi" w:hAnsiTheme="majorHAnsi" w:cstheme="majorHAnsi"/>
          <w:b/>
          <w:bCs/>
          <w:color w:val="202020"/>
          <w:sz w:val="28"/>
          <w:szCs w:val="28"/>
          <w:shd w:val="clear" w:color="auto" w:fill="FFFFFF"/>
          <w:lang w:val="es-ES"/>
        </w:rPr>
      </w:pPr>
      <w:r w:rsidRPr="00CE1D6A">
        <w:rPr>
          <w:rFonts w:asciiTheme="majorHAnsi" w:hAnsiTheme="majorHAnsi" w:cstheme="majorHAnsi"/>
          <w:b/>
          <w:bCs/>
          <w:color w:val="202020"/>
          <w:sz w:val="28"/>
          <w:szCs w:val="28"/>
          <w:shd w:val="clear" w:color="auto" w:fill="FFFFFF"/>
          <w:lang w:val="es-ES"/>
        </w:rPr>
        <w:lastRenderedPageBreak/>
        <w:t>Reunión de los socios del proyecto</w:t>
      </w:r>
    </w:p>
    <w:p w14:paraId="27CFE8FC" w14:textId="7DA1855C" w:rsidR="00EC4F0F" w:rsidRPr="00CE1D6A" w:rsidRDefault="00FF5E45" w:rsidP="005845D3">
      <w:pPr>
        <w:jc w:val="both"/>
        <w:rPr>
          <w:rFonts w:asciiTheme="majorHAnsi" w:hAnsiTheme="majorHAnsi" w:cstheme="majorHAnsi"/>
          <w:color w:val="202020"/>
          <w:shd w:val="clear" w:color="auto" w:fill="FFFFFF"/>
          <w:lang w:val="es-ES"/>
        </w:rPr>
      </w:pPr>
      <w:r>
        <w:rPr>
          <w:rFonts w:asciiTheme="majorHAnsi" w:hAnsiTheme="majorHAnsi" w:cstheme="majorHAnsi"/>
          <w:color w:val="202020"/>
          <w:shd w:val="clear" w:color="auto" w:fill="FFFFFF"/>
          <w:lang w:val="es-ES"/>
        </w:rPr>
        <w:t>El coordinador del proyecto es</w:t>
      </w:r>
      <w:r w:rsidR="0004694E">
        <w:rPr>
          <w:rFonts w:asciiTheme="majorHAnsi" w:hAnsiTheme="majorHAnsi" w:cstheme="majorHAnsi"/>
          <w:color w:val="202020"/>
          <w:shd w:val="clear" w:color="auto" w:fill="FFFFFF"/>
          <w:lang w:val="es-ES"/>
        </w:rPr>
        <w:t xml:space="preserve"> el</w:t>
      </w:r>
      <w:r w:rsidR="001F4623" w:rsidRPr="00CE1D6A">
        <w:rPr>
          <w:rFonts w:asciiTheme="majorHAnsi" w:hAnsiTheme="majorHAnsi" w:cstheme="majorHAnsi"/>
          <w:color w:val="202020"/>
          <w:shd w:val="clear" w:color="auto" w:fill="FFFFFF"/>
          <w:lang w:val="es-ES"/>
        </w:rPr>
        <w:t xml:space="preserve"> </w:t>
      </w:r>
      <w:r w:rsidRPr="0004694E">
        <w:rPr>
          <w:rFonts w:asciiTheme="majorHAnsi" w:hAnsiTheme="majorHAnsi" w:cstheme="majorHAnsi"/>
          <w:b/>
          <w:color w:val="202020"/>
          <w:shd w:val="clear" w:color="auto" w:fill="FFFFFF"/>
          <w:lang w:val="es-ES"/>
        </w:rPr>
        <w:t>Gobierno de Çanakkale</w:t>
      </w:r>
      <w:r>
        <w:rPr>
          <w:rFonts w:asciiTheme="majorHAnsi" w:hAnsiTheme="majorHAnsi" w:cstheme="majorHAnsi"/>
          <w:color w:val="202020"/>
          <w:shd w:val="clear" w:color="auto" w:fill="FFFFFF"/>
          <w:lang w:val="es-ES"/>
        </w:rPr>
        <w:t>. El</w:t>
      </w:r>
      <w:r w:rsidR="001F4623" w:rsidRPr="00CE1D6A">
        <w:rPr>
          <w:rFonts w:asciiTheme="majorHAnsi" w:hAnsiTheme="majorHAnsi" w:cstheme="majorHAnsi"/>
          <w:color w:val="202020"/>
          <w:shd w:val="clear" w:color="auto" w:fill="FFFFFF"/>
          <w:lang w:val="es-ES"/>
        </w:rPr>
        <w:t xml:space="preserve"> </w:t>
      </w:r>
      <w:r>
        <w:rPr>
          <w:rFonts w:asciiTheme="majorHAnsi" w:hAnsiTheme="majorHAnsi" w:cstheme="majorHAnsi"/>
          <w:color w:val="202020"/>
          <w:shd w:val="clear" w:color="auto" w:fill="FFFFFF"/>
          <w:lang w:val="es-ES"/>
        </w:rPr>
        <w:t>Gobierno</w:t>
      </w:r>
      <w:r w:rsidRPr="00CE1D6A">
        <w:rPr>
          <w:rFonts w:asciiTheme="majorHAnsi" w:hAnsiTheme="majorHAnsi" w:cstheme="majorHAnsi"/>
          <w:color w:val="202020"/>
          <w:shd w:val="clear" w:color="auto" w:fill="FFFFFF"/>
          <w:lang w:val="es-ES"/>
        </w:rPr>
        <w:t xml:space="preserve"> </w:t>
      </w:r>
      <w:r w:rsidR="001F4623" w:rsidRPr="00CE1D6A">
        <w:rPr>
          <w:rFonts w:asciiTheme="majorHAnsi" w:hAnsiTheme="majorHAnsi" w:cstheme="majorHAnsi"/>
          <w:color w:val="202020"/>
          <w:shd w:val="clear" w:color="auto" w:fill="FFFFFF"/>
          <w:lang w:val="es-ES"/>
        </w:rPr>
        <w:t xml:space="preserve">de </w:t>
      </w:r>
      <w:proofErr w:type="spellStart"/>
      <w:r w:rsidR="001F4623" w:rsidRPr="00CE1D6A">
        <w:rPr>
          <w:rFonts w:asciiTheme="majorHAnsi" w:hAnsiTheme="majorHAnsi" w:cstheme="majorHAnsi"/>
          <w:color w:val="202020"/>
          <w:shd w:val="clear" w:color="auto" w:fill="FFFFFF"/>
          <w:lang w:val="es-ES"/>
        </w:rPr>
        <w:t>Canakkale</w:t>
      </w:r>
      <w:proofErr w:type="spellEnd"/>
      <w:r w:rsidR="001F4623" w:rsidRPr="00CE1D6A">
        <w:rPr>
          <w:rFonts w:asciiTheme="majorHAnsi" w:hAnsiTheme="majorHAnsi" w:cstheme="majorHAnsi"/>
          <w:color w:val="202020"/>
          <w:shd w:val="clear" w:color="auto" w:fill="FFFFFF"/>
          <w:lang w:val="es-ES"/>
        </w:rPr>
        <w:t xml:space="preserve"> ha participado activamente en proyectos locales e internacionales a través de la Unión Europea y la Oficina de Asuntos Exteriores desde su creación en 2010. Desde entonces, </w:t>
      </w:r>
      <w:r w:rsidR="0004694E">
        <w:rPr>
          <w:rFonts w:asciiTheme="majorHAnsi" w:hAnsiTheme="majorHAnsi" w:cstheme="majorHAnsi"/>
          <w:color w:val="202020"/>
          <w:shd w:val="clear" w:color="auto" w:fill="FFFFFF"/>
          <w:lang w:val="es-ES"/>
        </w:rPr>
        <w:t>el Gobierno</w:t>
      </w:r>
      <w:r w:rsidR="001F4623" w:rsidRPr="00CE1D6A">
        <w:rPr>
          <w:rFonts w:asciiTheme="majorHAnsi" w:hAnsiTheme="majorHAnsi" w:cstheme="majorHAnsi"/>
          <w:color w:val="202020"/>
          <w:shd w:val="clear" w:color="auto" w:fill="FFFFFF"/>
          <w:lang w:val="es-ES"/>
        </w:rPr>
        <w:t xml:space="preserve"> ha coordinado otro proyecto de la UE destinado a ayudar a los migrantes en Turquía. Además, </w:t>
      </w:r>
      <w:proofErr w:type="spellStart"/>
      <w:r w:rsidR="001F4623" w:rsidRPr="00CE1D6A">
        <w:rPr>
          <w:rFonts w:asciiTheme="majorHAnsi" w:hAnsiTheme="majorHAnsi" w:cstheme="majorHAnsi"/>
          <w:color w:val="202020"/>
          <w:shd w:val="clear" w:color="auto" w:fill="FFFFFF"/>
          <w:lang w:val="es-ES"/>
        </w:rPr>
        <w:t>Gökçeada</w:t>
      </w:r>
      <w:proofErr w:type="spellEnd"/>
      <w:r w:rsidR="001F4623" w:rsidRPr="00CE1D6A">
        <w:rPr>
          <w:rFonts w:asciiTheme="majorHAnsi" w:hAnsiTheme="majorHAnsi" w:cstheme="majorHAnsi"/>
          <w:color w:val="202020"/>
          <w:shd w:val="clear" w:color="auto" w:fill="FFFFFF"/>
          <w:lang w:val="es-ES"/>
        </w:rPr>
        <w:t xml:space="preserve"> (</w:t>
      </w:r>
      <w:proofErr w:type="spellStart"/>
      <w:r w:rsidR="001F4623" w:rsidRPr="00CE1D6A">
        <w:rPr>
          <w:rFonts w:asciiTheme="majorHAnsi" w:hAnsiTheme="majorHAnsi" w:cstheme="majorHAnsi"/>
          <w:color w:val="202020"/>
          <w:shd w:val="clear" w:color="auto" w:fill="FFFFFF"/>
          <w:lang w:val="es-ES"/>
        </w:rPr>
        <w:t>Imroz</w:t>
      </w:r>
      <w:proofErr w:type="spellEnd"/>
      <w:r w:rsidR="001F4623" w:rsidRPr="00CE1D6A">
        <w:rPr>
          <w:rFonts w:asciiTheme="majorHAnsi" w:hAnsiTheme="majorHAnsi" w:cstheme="majorHAnsi"/>
          <w:color w:val="202020"/>
          <w:shd w:val="clear" w:color="auto" w:fill="FFFFFF"/>
          <w:lang w:val="es-ES"/>
        </w:rPr>
        <w:t>) ha sido finalista de EDEN (Destino Europeo de Excelencia) en 2015. El personal de</w:t>
      </w:r>
      <w:r w:rsidR="0004694E">
        <w:rPr>
          <w:rFonts w:asciiTheme="majorHAnsi" w:hAnsiTheme="majorHAnsi" w:cstheme="majorHAnsi"/>
          <w:color w:val="202020"/>
          <w:shd w:val="clear" w:color="auto" w:fill="FFFFFF"/>
          <w:lang w:val="es-ES"/>
        </w:rPr>
        <w:t>l</w:t>
      </w:r>
      <w:r w:rsidR="001F4623" w:rsidRPr="00CE1D6A">
        <w:rPr>
          <w:rFonts w:asciiTheme="majorHAnsi" w:hAnsiTheme="majorHAnsi" w:cstheme="majorHAnsi"/>
          <w:color w:val="202020"/>
          <w:shd w:val="clear" w:color="auto" w:fill="FFFFFF"/>
          <w:lang w:val="es-ES"/>
        </w:rPr>
        <w:t xml:space="preserve"> </w:t>
      </w:r>
      <w:r w:rsidR="0004694E">
        <w:rPr>
          <w:rFonts w:asciiTheme="majorHAnsi" w:hAnsiTheme="majorHAnsi" w:cstheme="majorHAnsi"/>
          <w:color w:val="202020"/>
          <w:shd w:val="clear" w:color="auto" w:fill="FFFFFF"/>
          <w:lang w:val="es-ES"/>
        </w:rPr>
        <w:t>Gobierno</w:t>
      </w:r>
      <w:r w:rsidR="001F4623" w:rsidRPr="00CE1D6A">
        <w:rPr>
          <w:rFonts w:asciiTheme="majorHAnsi" w:hAnsiTheme="majorHAnsi" w:cstheme="majorHAnsi"/>
          <w:color w:val="202020"/>
          <w:shd w:val="clear" w:color="auto" w:fill="FFFFFF"/>
          <w:lang w:val="es-ES"/>
        </w:rPr>
        <w:t xml:space="preserve"> de </w:t>
      </w:r>
      <w:proofErr w:type="spellStart"/>
      <w:r w:rsidR="001F4623" w:rsidRPr="00CE1D6A">
        <w:rPr>
          <w:rFonts w:asciiTheme="majorHAnsi" w:hAnsiTheme="majorHAnsi" w:cstheme="majorHAnsi"/>
          <w:color w:val="202020"/>
          <w:shd w:val="clear" w:color="auto" w:fill="FFFFFF"/>
          <w:lang w:val="es-ES"/>
        </w:rPr>
        <w:t>Canakkale</w:t>
      </w:r>
      <w:proofErr w:type="spellEnd"/>
      <w:r w:rsidR="001F4623" w:rsidRPr="00CE1D6A">
        <w:rPr>
          <w:rFonts w:asciiTheme="majorHAnsi" w:hAnsiTheme="majorHAnsi" w:cstheme="majorHAnsi"/>
          <w:color w:val="202020"/>
          <w:shd w:val="clear" w:color="auto" w:fill="FFFFFF"/>
          <w:lang w:val="es-ES"/>
        </w:rPr>
        <w:t xml:space="preserve"> asistió al curso de lengua de signos turca, que fue otra exitosa iniciativa de la Oficina de la UE en 2018</w:t>
      </w:r>
      <w:r w:rsidR="00EC4F0F" w:rsidRPr="00CE1D6A">
        <w:rPr>
          <w:rFonts w:asciiTheme="majorHAnsi" w:hAnsiTheme="majorHAnsi" w:cstheme="majorHAnsi"/>
          <w:color w:val="202020"/>
          <w:shd w:val="clear" w:color="auto" w:fill="FFFFFF"/>
          <w:lang w:val="es-ES"/>
        </w:rPr>
        <w:t>.</w:t>
      </w:r>
    </w:p>
    <w:p w14:paraId="475E6583" w14:textId="28E8240E" w:rsidR="0007205A" w:rsidRPr="00CE1D6A" w:rsidRDefault="001F4623" w:rsidP="005845D3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404040" w:themeColor="text1" w:themeTint="BF"/>
          <w:lang w:val="es-ES" w:eastAsia="fr-FR"/>
        </w:rPr>
      </w:pPr>
      <w:r w:rsidRPr="00CE1D6A">
        <w:rPr>
          <w:rFonts w:asciiTheme="majorHAnsi" w:hAnsiTheme="majorHAnsi" w:cstheme="majorHAnsi"/>
          <w:color w:val="202020"/>
          <w:shd w:val="clear" w:color="auto" w:fill="FFFFFF"/>
          <w:lang w:val="es-ES"/>
        </w:rPr>
        <w:t xml:space="preserve">Nuestro socio francés es </w:t>
      </w:r>
      <w:r w:rsidRPr="0004694E">
        <w:rPr>
          <w:rFonts w:asciiTheme="majorHAnsi" w:hAnsiTheme="majorHAnsi" w:cstheme="majorHAnsi"/>
          <w:b/>
          <w:color w:val="202020"/>
          <w:shd w:val="clear" w:color="auto" w:fill="FFFFFF"/>
          <w:lang w:val="es-ES"/>
        </w:rPr>
        <w:t>E-Seniors</w:t>
      </w:r>
      <w:r w:rsidRPr="00CE1D6A">
        <w:rPr>
          <w:rFonts w:asciiTheme="majorHAnsi" w:hAnsiTheme="majorHAnsi" w:cstheme="majorHAnsi"/>
          <w:color w:val="202020"/>
          <w:shd w:val="clear" w:color="auto" w:fill="FFFFFF"/>
          <w:lang w:val="es-ES"/>
        </w:rPr>
        <w:t xml:space="preserve">, una organización no gubernamental sin ánimo de lucro, fundada en 2005 por </w:t>
      </w:r>
      <w:proofErr w:type="spellStart"/>
      <w:r w:rsidRPr="00CE1D6A">
        <w:rPr>
          <w:rFonts w:asciiTheme="majorHAnsi" w:hAnsiTheme="majorHAnsi" w:cstheme="majorHAnsi"/>
          <w:color w:val="202020"/>
          <w:shd w:val="clear" w:color="auto" w:fill="FFFFFF"/>
          <w:lang w:val="es-ES"/>
        </w:rPr>
        <w:t>Monique</w:t>
      </w:r>
      <w:proofErr w:type="spellEnd"/>
      <w:r w:rsidRPr="00CE1D6A">
        <w:rPr>
          <w:rFonts w:asciiTheme="majorHAnsi" w:hAnsiTheme="majorHAnsi" w:cstheme="majorHAnsi"/>
          <w:color w:val="202020"/>
          <w:shd w:val="clear" w:color="auto" w:fill="FFFFFF"/>
          <w:lang w:val="es-ES"/>
        </w:rPr>
        <w:t xml:space="preserve"> Epstein, directora general de la asociación. E-Seniors pretende luchar contra la e-exclusión ofreciendo formación en TIC a los mayores de 55 años. E-Seniors imparte cursos de TIC para personas mayores en toda la región parisina, con el fin de ofrecer servicios de proximidad. A través de sus acciones para y con las personas mayores, E-Seniors también sensibiliza sobre la importancia de las soluciones TIC en la vida cotidiana. La misión de E</w:t>
      </w:r>
      <w:r w:rsidR="0004694E">
        <w:rPr>
          <w:rFonts w:asciiTheme="majorHAnsi" w:hAnsiTheme="majorHAnsi" w:cstheme="majorHAnsi"/>
          <w:color w:val="202020"/>
          <w:shd w:val="clear" w:color="auto" w:fill="FFFFFF"/>
          <w:lang w:val="es-ES"/>
        </w:rPr>
        <w:t>-Seniors</w:t>
      </w:r>
      <w:r w:rsidRPr="00CE1D6A">
        <w:rPr>
          <w:rFonts w:asciiTheme="majorHAnsi" w:hAnsiTheme="majorHAnsi" w:cstheme="majorHAnsi"/>
          <w:color w:val="202020"/>
          <w:shd w:val="clear" w:color="auto" w:fill="FFFFFF"/>
          <w:lang w:val="es-ES"/>
        </w:rPr>
        <w:t xml:space="preserve"> en estos proyectos es promover la innovación en la vida sana y el envejecimiento activo, así como el aprendizaje permanente</w:t>
      </w:r>
      <w:r w:rsidR="00C5354E" w:rsidRPr="00CE1D6A">
        <w:rPr>
          <w:rFonts w:asciiTheme="majorHAnsi" w:eastAsia="Times New Roman" w:hAnsiTheme="majorHAnsi" w:cstheme="majorHAnsi"/>
          <w:color w:val="404040" w:themeColor="text1" w:themeTint="BF"/>
          <w:lang w:val="es-ES" w:eastAsia="fr-FR"/>
        </w:rPr>
        <w:t>.</w:t>
      </w:r>
    </w:p>
    <w:p w14:paraId="1C74F173" w14:textId="77777777" w:rsidR="0007205A" w:rsidRPr="00CE1D6A" w:rsidRDefault="0007205A" w:rsidP="0007205A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404040" w:themeColor="text1" w:themeTint="BF"/>
          <w:lang w:val="es-ES" w:eastAsia="fr-FR"/>
        </w:rPr>
      </w:pPr>
    </w:p>
    <w:p w14:paraId="6F472CF7" w14:textId="1D23FC9C" w:rsidR="005845D3" w:rsidRPr="00CE1D6A" w:rsidRDefault="001F4623" w:rsidP="005845D3">
      <w:pPr>
        <w:spacing w:after="0"/>
        <w:jc w:val="both"/>
        <w:rPr>
          <w:rFonts w:asciiTheme="majorHAnsi" w:hAnsiTheme="majorHAnsi" w:cstheme="majorHAnsi"/>
          <w:color w:val="202020"/>
          <w:shd w:val="clear" w:color="auto" w:fill="FFFFFF"/>
          <w:lang w:val="es-ES"/>
        </w:rPr>
      </w:pPr>
      <w:r w:rsidRPr="00CE1D6A">
        <w:rPr>
          <w:rFonts w:asciiTheme="majorHAnsi" w:hAnsiTheme="majorHAnsi" w:cstheme="majorHAnsi"/>
          <w:color w:val="202020"/>
          <w:shd w:val="clear" w:color="auto" w:fill="FFFFFF"/>
          <w:lang w:val="es-ES"/>
        </w:rPr>
        <w:t>Nuestro soci</w:t>
      </w:r>
      <w:r w:rsidR="0004694E">
        <w:rPr>
          <w:rFonts w:asciiTheme="majorHAnsi" w:hAnsiTheme="majorHAnsi" w:cstheme="majorHAnsi"/>
          <w:color w:val="202020"/>
          <w:shd w:val="clear" w:color="auto" w:fill="FFFFFF"/>
          <w:lang w:val="es-ES"/>
        </w:rPr>
        <w:t xml:space="preserve">o español es </w:t>
      </w:r>
      <w:r w:rsidR="0004694E" w:rsidRPr="0004694E">
        <w:rPr>
          <w:rFonts w:asciiTheme="majorHAnsi" w:hAnsiTheme="majorHAnsi" w:cstheme="majorHAnsi"/>
          <w:b/>
          <w:color w:val="202020"/>
          <w:shd w:val="clear" w:color="auto" w:fill="FFFFFF"/>
          <w:lang w:val="es-ES"/>
        </w:rPr>
        <w:t>Magenta Consultoría</w:t>
      </w:r>
      <w:r w:rsidRPr="00CE1D6A">
        <w:rPr>
          <w:rFonts w:asciiTheme="majorHAnsi" w:hAnsiTheme="majorHAnsi" w:cstheme="majorHAnsi"/>
          <w:color w:val="202020"/>
          <w:shd w:val="clear" w:color="auto" w:fill="FFFFFF"/>
          <w:lang w:val="es-ES"/>
        </w:rPr>
        <w:t>, una consultora de proyectos educativos y europeos. El propósito de Magenta es promover la reconstrucción de una sociedad igualitaria y justa, en la que todos tengan las mismas oportunidades y se integren los grupos vulnerables. Su objetivo es conseguirlo a través de programas educativos, centrados principalmente en las áreas de igualdad de género y prevención de la violencia, integración social, salu</w:t>
      </w:r>
      <w:r w:rsidR="0004694E">
        <w:rPr>
          <w:rFonts w:asciiTheme="majorHAnsi" w:hAnsiTheme="majorHAnsi" w:cstheme="majorHAnsi"/>
          <w:color w:val="202020"/>
          <w:shd w:val="clear" w:color="auto" w:fill="FFFFFF"/>
          <w:lang w:val="es-ES"/>
        </w:rPr>
        <w:t xml:space="preserve">d física y mental, empleabilidad </w:t>
      </w:r>
      <w:r w:rsidRPr="00CE1D6A">
        <w:rPr>
          <w:rFonts w:asciiTheme="majorHAnsi" w:hAnsiTheme="majorHAnsi" w:cstheme="majorHAnsi"/>
          <w:color w:val="202020"/>
          <w:shd w:val="clear" w:color="auto" w:fill="FFFFFF"/>
          <w:lang w:val="es-ES"/>
        </w:rPr>
        <w:t>y</w:t>
      </w:r>
      <w:r w:rsidR="0004694E">
        <w:rPr>
          <w:rFonts w:asciiTheme="majorHAnsi" w:hAnsiTheme="majorHAnsi" w:cstheme="majorHAnsi"/>
          <w:color w:val="202020"/>
          <w:shd w:val="clear" w:color="auto" w:fill="FFFFFF"/>
          <w:lang w:val="es-ES"/>
        </w:rPr>
        <w:t xml:space="preserve"> </w:t>
      </w:r>
      <w:r w:rsidRPr="00CE1D6A">
        <w:rPr>
          <w:rFonts w:asciiTheme="majorHAnsi" w:hAnsiTheme="majorHAnsi" w:cstheme="majorHAnsi"/>
          <w:color w:val="202020"/>
          <w:shd w:val="clear" w:color="auto" w:fill="FFFFFF"/>
          <w:lang w:val="es-ES"/>
        </w:rPr>
        <w:t>emprendimiento, alfabetización -con empoderamiento y competencias clave-, envejecimiento activo y juventud</w:t>
      </w:r>
      <w:r w:rsidR="00136183" w:rsidRPr="00CE1D6A">
        <w:rPr>
          <w:rFonts w:asciiTheme="majorHAnsi" w:hAnsiTheme="majorHAnsi" w:cstheme="majorHAnsi"/>
          <w:color w:val="202020"/>
          <w:shd w:val="clear" w:color="auto" w:fill="FFFFFF"/>
          <w:lang w:val="es-ES"/>
        </w:rPr>
        <w:t xml:space="preserve">. </w:t>
      </w:r>
    </w:p>
    <w:p w14:paraId="2B10CB51" w14:textId="77777777" w:rsidR="005845D3" w:rsidRPr="00CE1D6A" w:rsidRDefault="005845D3" w:rsidP="005845D3">
      <w:pPr>
        <w:spacing w:after="0"/>
        <w:rPr>
          <w:rFonts w:asciiTheme="majorHAnsi" w:hAnsiTheme="majorHAnsi" w:cstheme="majorHAnsi"/>
          <w:color w:val="202020"/>
          <w:shd w:val="clear" w:color="auto" w:fill="FFFFFF"/>
          <w:lang w:val="es-ES"/>
        </w:rPr>
      </w:pPr>
    </w:p>
    <w:p w14:paraId="6884BC55" w14:textId="3C998793" w:rsidR="00136183" w:rsidRPr="00CE1D6A" w:rsidRDefault="001F4623" w:rsidP="005845D3">
      <w:pPr>
        <w:jc w:val="both"/>
        <w:rPr>
          <w:rFonts w:asciiTheme="majorHAnsi" w:hAnsiTheme="majorHAnsi" w:cstheme="majorHAnsi"/>
          <w:color w:val="404040" w:themeColor="text1" w:themeTint="BF"/>
          <w:shd w:val="clear" w:color="auto" w:fill="FFFFFF"/>
          <w:lang w:val="es-ES"/>
        </w:rPr>
      </w:pPr>
      <w:r w:rsidRPr="00CE1D6A">
        <w:rPr>
          <w:rFonts w:asciiTheme="majorHAnsi" w:hAnsiTheme="majorHAnsi" w:cstheme="majorHAnsi"/>
          <w:color w:val="202020"/>
          <w:shd w:val="clear" w:color="auto" w:fill="FFFFFF"/>
          <w:lang w:val="es-ES"/>
        </w:rPr>
        <w:t xml:space="preserve">Nuestro socio polaco es la </w:t>
      </w:r>
      <w:r w:rsidRPr="0004694E">
        <w:rPr>
          <w:rFonts w:asciiTheme="majorHAnsi" w:hAnsiTheme="majorHAnsi" w:cstheme="majorHAnsi"/>
          <w:b/>
          <w:color w:val="202020"/>
          <w:shd w:val="clear" w:color="auto" w:fill="FFFFFF"/>
          <w:lang w:val="es-ES"/>
        </w:rPr>
        <w:t>Fundación Parasol</w:t>
      </w:r>
      <w:r w:rsidRPr="00CE1D6A">
        <w:rPr>
          <w:rFonts w:asciiTheme="majorHAnsi" w:hAnsiTheme="majorHAnsi" w:cstheme="majorHAnsi"/>
          <w:color w:val="202020"/>
          <w:shd w:val="clear" w:color="auto" w:fill="FFFFFF"/>
          <w:lang w:val="es-ES"/>
        </w:rPr>
        <w:t>, cuyo objetivo principal es ofrecer a los mayores, a los desempleados y a los jóvenes una serie de retos y oportunidades educativas, así como encontrar oportunidades de desarrollo personal para los mayores. Parasol organiza muchas actividades para los mayores, desde cursos de idiomas y TIC hasta talleres de lectura de libros, festivales de cine, excursiones a pie y reuniones de debate, con el fin de involucrar al mayor número posible de mayores y ayudarles a ser activos.</w:t>
      </w:r>
      <w:r w:rsidR="00136183" w:rsidRPr="00CE1D6A">
        <w:rPr>
          <w:rFonts w:asciiTheme="majorHAnsi" w:hAnsiTheme="majorHAnsi" w:cstheme="majorHAnsi"/>
          <w:color w:val="404040" w:themeColor="text1" w:themeTint="BF"/>
          <w:shd w:val="clear" w:color="auto" w:fill="FFFFFF"/>
          <w:lang w:val="es-ES"/>
        </w:rPr>
        <w:t xml:space="preserve"> </w:t>
      </w:r>
    </w:p>
    <w:p w14:paraId="7C71D5BC" w14:textId="13D46E21" w:rsidR="00690AB6" w:rsidRPr="00CE1D6A" w:rsidRDefault="001F4623" w:rsidP="005845D3">
      <w:pPr>
        <w:jc w:val="both"/>
        <w:rPr>
          <w:rFonts w:asciiTheme="majorHAnsi" w:hAnsiTheme="majorHAnsi" w:cstheme="majorHAnsi"/>
          <w:color w:val="202020"/>
          <w:shd w:val="clear" w:color="auto" w:fill="FFFFFF"/>
          <w:lang w:val="es-ES"/>
        </w:rPr>
      </w:pPr>
      <w:r w:rsidRPr="00CE1D6A">
        <w:rPr>
          <w:rFonts w:asciiTheme="majorHAnsi" w:hAnsiTheme="majorHAnsi" w:cstheme="majorHAnsi"/>
          <w:color w:val="202020"/>
          <w:shd w:val="clear" w:color="auto" w:fill="FFFFFF"/>
          <w:lang w:val="es-ES"/>
        </w:rPr>
        <w:t xml:space="preserve">A continuación, nuestro socio portugués, la </w:t>
      </w:r>
      <w:r w:rsidRPr="0004694E">
        <w:rPr>
          <w:rFonts w:asciiTheme="majorHAnsi" w:hAnsiTheme="majorHAnsi" w:cstheme="majorHAnsi"/>
          <w:b/>
          <w:color w:val="202020"/>
          <w:shd w:val="clear" w:color="auto" w:fill="FFFFFF"/>
          <w:lang w:val="es-ES"/>
        </w:rPr>
        <w:t>Universidad de Oporto</w:t>
      </w:r>
      <w:r w:rsidRPr="00CE1D6A">
        <w:rPr>
          <w:rFonts w:asciiTheme="majorHAnsi" w:hAnsiTheme="majorHAnsi" w:cstheme="majorHAnsi"/>
          <w:color w:val="202020"/>
          <w:shd w:val="clear" w:color="auto" w:fill="FFFFFF"/>
          <w:lang w:val="es-ES"/>
        </w:rPr>
        <w:t xml:space="preserve">. La Universidad de Oporto tiene un fuerte compromiso con la sociedad y ha ido consolidando su responsabilidad social a través de proyectos de voluntariado y de la interacción con varias asociaciones civiles locales y regionales en la organización de actividades culturales, sociales y artísticas. Su Centro de Competencias sobre Envejecimiento Activo y Saludable (Porto4Ageing) tiene la misión de promover la calidad y la </w:t>
      </w:r>
      <w:proofErr w:type="spellStart"/>
      <w:r w:rsidRPr="00CE1D6A">
        <w:rPr>
          <w:rFonts w:asciiTheme="majorHAnsi" w:hAnsiTheme="majorHAnsi" w:cstheme="majorHAnsi"/>
          <w:color w:val="202020"/>
          <w:shd w:val="clear" w:color="auto" w:fill="FFFFFF"/>
          <w:lang w:val="es-ES"/>
        </w:rPr>
        <w:t>multidisciplinariedad</w:t>
      </w:r>
      <w:proofErr w:type="spellEnd"/>
      <w:r w:rsidRPr="00CE1D6A">
        <w:rPr>
          <w:rFonts w:asciiTheme="majorHAnsi" w:hAnsiTheme="majorHAnsi" w:cstheme="majorHAnsi"/>
          <w:color w:val="202020"/>
          <w:shd w:val="clear" w:color="auto" w:fill="FFFFFF"/>
          <w:lang w:val="es-ES"/>
        </w:rPr>
        <w:t xml:space="preserve"> de las actividades de formación, investigación, desarrollo e innovación realizadas en el ámbito del envejecimiento activo y saludable</w:t>
      </w:r>
      <w:r w:rsidR="00690AB6" w:rsidRPr="00CE1D6A">
        <w:rPr>
          <w:rFonts w:asciiTheme="majorHAnsi" w:hAnsiTheme="majorHAnsi" w:cstheme="majorHAnsi"/>
          <w:color w:val="202020"/>
          <w:shd w:val="clear" w:color="auto" w:fill="FFFFFF"/>
          <w:lang w:val="es-ES"/>
        </w:rPr>
        <w:t>.</w:t>
      </w:r>
    </w:p>
    <w:p w14:paraId="2F31A27D" w14:textId="4B0E629D" w:rsidR="00EE4AB8" w:rsidRPr="00CE1D6A" w:rsidRDefault="001F4623" w:rsidP="005845D3">
      <w:pPr>
        <w:jc w:val="both"/>
        <w:rPr>
          <w:rFonts w:asciiTheme="majorHAnsi" w:hAnsiTheme="majorHAnsi" w:cstheme="majorHAnsi"/>
          <w:color w:val="202020"/>
          <w:shd w:val="clear" w:color="auto" w:fill="FFFFFF"/>
          <w:lang w:val="es-ES"/>
        </w:rPr>
      </w:pPr>
      <w:r w:rsidRPr="00CE1D6A">
        <w:rPr>
          <w:rFonts w:asciiTheme="majorHAnsi" w:hAnsiTheme="majorHAnsi" w:cstheme="majorHAnsi"/>
          <w:color w:val="202020"/>
          <w:shd w:val="clear" w:color="auto" w:fill="FFFFFF"/>
          <w:lang w:val="es-ES"/>
        </w:rPr>
        <w:t>Y</w:t>
      </w:r>
      <w:r w:rsidR="004678C0">
        <w:rPr>
          <w:rFonts w:asciiTheme="majorHAnsi" w:hAnsiTheme="majorHAnsi" w:cstheme="majorHAnsi"/>
          <w:color w:val="202020"/>
          <w:shd w:val="clear" w:color="auto" w:fill="FFFFFF"/>
          <w:lang w:val="es-ES"/>
        </w:rPr>
        <w:t>,</w:t>
      </w:r>
      <w:r w:rsidRPr="00CE1D6A">
        <w:rPr>
          <w:rFonts w:asciiTheme="majorHAnsi" w:hAnsiTheme="majorHAnsi" w:cstheme="majorHAnsi"/>
          <w:color w:val="202020"/>
          <w:shd w:val="clear" w:color="auto" w:fill="FFFFFF"/>
          <w:lang w:val="es-ES"/>
        </w:rPr>
        <w:t xml:space="preserve"> por último, nuestro socio de los Países Bajos, </w:t>
      </w:r>
      <w:proofErr w:type="spellStart"/>
      <w:r w:rsidRPr="004678C0">
        <w:rPr>
          <w:rFonts w:asciiTheme="majorHAnsi" w:hAnsiTheme="majorHAnsi" w:cstheme="majorHAnsi"/>
          <w:b/>
          <w:color w:val="202020"/>
          <w:shd w:val="clear" w:color="auto" w:fill="FFFFFF"/>
          <w:lang w:val="es-ES"/>
        </w:rPr>
        <w:t>Lidi</w:t>
      </w:r>
      <w:proofErr w:type="spellEnd"/>
      <w:r w:rsidRPr="004678C0">
        <w:rPr>
          <w:rFonts w:asciiTheme="majorHAnsi" w:hAnsiTheme="majorHAnsi" w:cstheme="majorHAnsi"/>
          <w:b/>
          <w:color w:val="202020"/>
          <w:shd w:val="clear" w:color="auto" w:fill="FFFFFF"/>
          <w:lang w:val="es-ES"/>
        </w:rPr>
        <w:t xml:space="preserve"> Smart </w:t>
      </w:r>
      <w:proofErr w:type="spellStart"/>
      <w:r w:rsidRPr="004678C0">
        <w:rPr>
          <w:rFonts w:asciiTheme="majorHAnsi" w:hAnsiTheme="majorHAnsi" w:cstheme="majorHAnsi"/>
          <w:b/>
          <w:color w:val="202020"/>
          <w:shd w:val="clear" w:color="auto" w:fill="FFFFFF"/>
          <w:lang w:val="es-ES"/>
        </w:rPr>
        <w:t>Solutions</w:t>
      </w:r>
      <w:proofErr w:type="spellEnd"/>
      <w:r w:rsidRPr="00CE1D6A">
        <w:rPr>
          <w:rFonts w:asciiTheme="majorHAnsi" w:hAnsiTheme="majorHAnsi" w:cstheme="majorHAnsi"/>
          <w:color w:val="202020"/>
          <w:shd w:val="clear" w:color="auto" w:fill="FFFFFF"/>
          <w:lang w:val="es-ES"/>
        </w:rPr>
        <w:t xml:space="preserve">. </w:t>
      </w:r>
      <w:proofErr w:type="spellStart"/>
      <w:r w:rsidRPr="00CE1D6A">
        <w:rPr>
          <w:rFonts w:asciiTheme="majorHAnsi" w:hAnsiTheme="majorHAnsi" w:cstheme="majorHAnsi"/>
          <w:color w:val="202020"/>
          <w:shd w:val="clear" w:color="auto" w:fill="FFFFFF"/>
          <w:lang w:val="es-ES"/>
        </w:rPr>
        <w:t>Lidi</w:t>
      </w:r>
      <w:proofErr w:type="spellEnd"/>
      <w:r w:rsidRPr="00CE1D6A">
        <w:rPr>
          <w:rFonts w:asciiTheme="majorHAnsi" w:hAnsiTheme="majorHAnsi" w:cstheme="majorHAnsi"/>
          <w:color w:val="202020"/>
          <w:shd w:val="clear" w:color="auto" w:fill="FFFFFF"/>
          <w:lang w:val="es-ES"/>
        </w:rPr>
        <w:t xml:space="preserve"> Smart </w:t>
      </w:r>
      <w:proofErr w:type="spellStart"/>
      <w:r w:rsidRPr="00CE1D6A">
        <w:rPr>
          <w:rFonts w:asciiTheme="majorHAnsi" w:hAnsiTheme="majorHAnsi" w:cstheme="majorHAnsi"/>
          <w:color w:val="202020"/>
          <w:shd w:val="clear" w:color="auto" w:fill="FFFFFF"/>
          <w:lang w:val="es-ES"/>
        </w:rPr>
        <w:t>Solutions</w:t>
      </w:r>
      <w:proofErr w:type="spellEnd"/>
      <w:r w:rsidRPr="00CE1D6A">
        <w:rPr>
          <w:rFonts w:asciiTheme="majorHAnsi" w:hAnsiTheme="majorHAnsi" w:cstheme="majorHAnsi"/>
          <w:color w:val="202020"/>
          <w:shd w:val="clear" w:color="auto" w:fill="FFFFFF"/>
          <w:lang w:val="es-ES"/>
        </w:rPr>
        <w:t xml:space="preserve"> se fundó para promover las últimas tendencias en la era digital, ofreciendo </w:t>
      </w:r>
      <w:r w:rsidR="004678C0">
        <w:rPr>
          <w:rFonts w:asciiTheme="majorHAnsi" w:hAnsiTheme="majorHAnsi" w:cstheme="majorHAnsi"/>
          <w:color w:val="202020"/>
          <w:shd w:val="clear" w:color="auto" w:fill="FFFFFF"/>
          <w:lang w:val="es-ES"/>
        </w:rPr>
        <w:t>formación en línea</w:t>
      </w:r>
      <w:r w:rsidRPr="00CE1D6A">
        <w:rPr>
          <w:rFonts w:asciiTheme="majorHAnsi" w:hAnsiTheme="majorHAnsi" w:cstheme="majorHAnsi"/>
          <w:color w:val="202020"/>
          <w:shd w:val="clear" w:color="auto" w:fill="FFFFFF"/>
          <w:lang w:val="es-ES"/>
        </w:rPr>
        <w:t xml:space="preserve"> para adultos y jóvenes en varios campos. Una de sus principales actividades </w:t>
      </w:r>
      <w:r w:rsidR="004678C0">
        <w:rPr>
          <w:rFonts w:asciiTheme="majorHAnsi" w:hAnsiTheme="majorHAnsi" w:cstheme="majorHAnsi"/>
          <w:color w:val="202020"/>
          <w:shd w:val="clear" w:color="auto" w:fill="FFFFFF"/>
          <w:lang w:val="es-ES"/>
        </w:rPr>
        <w:t>es</w:t>
      </w:r>
      <w:r w:rsidRPr="00CE1D6A">
        <w:rPr>
          <w:rFonts w:asciiTheme="majorHAnsi" w:hAnsiTheme="majorHAnsi" w:cstheme="majorHAnsi"/>
          <w:color w:val="202020"/>
          <w:shd w:val="clear" w:color="auto" w:fill="FFFFFF"/>
          <w:lang w:val="es-ES"/>
        </w:rPr>
        <w:t xml:space="preserve"> el desarrollo e implementación de plataformas de educación en línea y herramientas de aprendizaje electrónico. </w:t>
      </w:r>
      <w:proofErr w:type="spellStart"/>
      <w:r w:rsidRPr="00CE1D6A">
        <w:rPr>
          <w:rFonts w:asciiTheme="majorHAnsi" w:hAnsiTheme="majorHAnsi" w:cstheme="majorHAnsi"/>
          <w:color w:val="202020"/>
          <w:shd w:val="clear" w:color="auto" w:fill="FFFFFF"/>
          <w:lang w:val="es-ES"/>
        </w:rPr>
        <w:t>Lidi</w:t>
      </w:r>
      <w:proofErr w:type="spellEnd"/>
      <w:r w:rsidRPr="00CE1D6A">
        <w:rPr>
          <w:rFonts w:asciiTheme="majorHAnsi" w:hAnsiTheme="majorHAnsi" w:cstheme="majorHAnsi"/>
          <w:color w:val="202020"/>
          <w:shd w:val="clear" w:color="auto" w:fill="FFFFFF"/>
          <w:lang w:val="es-ES"/>
        </w:rPr>
        <w:t xml:space="preserve"> Smart </w:t>
      </w:r>
      <w:proofErr w:type="spellStart"/>
      <w:r w:rsidRPr="00CE1D6A">
        <w:rPr>
          <w:rFonts w:asciiTheme="majorHAnsi" w:hAnsiTheme="majorHAnsi" w:cstheme="majorHAnsi"/>
          <w:color w:val="202020"/>
          <w:shd w:val="clear" w:color="auto" w:fill="FFFFFF"/>
          <w:lang w:val="es-ES"/>
        </w:rPr>
        <w:t>Solutions</w:t>
      </w:r>
      <w:proofErr w:type="spellEnd"/>
      <w:r w:rsidRPr="00CE1D6A">
        <w:rPr>
          <w:rFonts w:asciiTheme="majorHAnsi" w:hAnsiTheme="majorHAnsi" w:cstheme="majorHAnsi"/>
          <w:color w:val="202020"/>
          <w:shd w:val="clear" w:color="auto" w:fill="FFFFFF"/>
          <w:lang w:val="es-ES"/>
        </w:rPr>
        <w:t xml:space="preserve"> </w:t>
      </w:r>
      <w:r w:rsidR="004678C0">
        <w:rPr>
          <w:rFonts w:asciiTheme="majorHAnsi" w:hAnsiTheme="majorHAnsi" w:cstheme="majorHAnsi"/>
          <w:color w:val="202020"/>
          <w:shd w:val="clear" w:color="auto" w:fill="FFFFFF"/>
          <w:lang w:val="es-ES"/>
        </w:rPr>
        <w:t>ha crecido</w:t>
      </w:r>
      <w:r w:rsidRPr="00CE1D6A">
        <w:rPr>
          <w:rFonts w:asciiTheme="majorHAnsi" w:hAnsiTheme="majorHAnsi" w:cstheme="majorHAnsi"/>
          <w:color w:val="202020"/>
          <w:shd w:val="clear" w:color="auto" w:fill="FFFFFF"/>
          <w:lang w:val="es-ES"/>
        </w:rPr>
        <w:t xml:space="preserve"> </w:t>
      </w:r>
      <w:r w:rsidR="004678C0">
        <w:rPr>
          <w:rFonts w:asciiTheme="majorHAnsi" w:hAnsiTheme="majorHAnsi" w:cstheme="majorHAnsi"/>
          <w:color w:val="202020"/>
          <w:shd w:val="clear" w:color="auto" w:fill="FFFFFF"/>
          <w:lang w:val="es-ES"/>
        </w:rPr>
        <w:t xml:space="preserve">y </w:t>
      </w:r>
      <w:proofErr w:type="spellStart"/>
      <w:r w:rsidR="004678C0">
        <w:rPr>
          <w:rFonts w:asciiTheme="majorHAnsi" w:hAnsiTheme="majorHAnsi" w:cstheme="majorHAnsi"/>
          <w:color w:val="202020"/>
          <w:shd w:val="clear" w:color="auto" w:fill="FFFFFF"/>
          <w:lang w:val="es-ES"/>
        </w:rPr>
        <w:t>ahroa</w:t>
      </w:r>
      <w:proofErr w:type="spellEnd"/>
      <w:r w:rsidR="004678C0">
        <w:rPr>
          <w:rFonts w:asciiTheme="majorHAnsi" w:hAnsiTheme="majorHAnsi" w:cstheme="majorHAnsi"/>
          <w:color w:val="202020"/>
          <w:shd w:val="clear" w:color="auto" w:fill="FFFFFF"/>
          <w:lang w:val="es-ES"/>
        </w:rPr>
        <w:t xml:space="preserve"> también aborda</w:t>
      </w:r>
      <w:r w:rsidRPr="00CE1D6A">
        <w:rPr>
          <w:rFonts w:asciiTheme="majorHAnsi" w:hAnsiTheme="majorHAnsi" w:cstheme="majorHAnsi"/>
          <w:color w:val="202020"/>
          <w:shd w:val="clear" w:color="auto" w:fill="FFFFFF"/>
          <w:lang w:val="es-ES"/>
        </w:rPr>
        <w:t xml:space="preserve"> tecnologías de vanguardia, esforzándose por desmitificarlas y aumentar su accesibilidad a diversos grupos sociales y profesionales. Entre sus iniciativas más recientes se encuentra la exploración de los distintos usos de las tecnologías disruptivas de la cadena de bloques y la inteligencia artificial, así como la síntesis de contenidos para los MOOC</w:t>
      </w:r>
      <w:r w:rsidR="00C313D9" w:rsidRPr="00CE1D6A">
        <w:rPr>
          <w:rFonts w:asciiTheme="majorHAnsi" w:hAnsiTheme="majorHAnsi" w:cstheme="majorHAnsi"/>
          <w:color w:val="202020"/>
          <w:shd w:val="clear" w:color="auto" w:fill="FFFFFF"/>
          <w:lang w:val="es-ES"/>
        </w:rPr>
        <w:t>.</w:t>
      </w:r>
    </w:p>
    <w:p w14:paraId="4C78410C" w14:textId="5668D80E" w:rsidR="00B405EC" w:rsidRPr="00CE1D6A" w:rsidRDefault="0056661F">
      <w:pPr>
        <w:rPr>
          <w:rFonts w:asciiTheme="majorHAnsi" w:hAnsiTheme="majorHAnsi" w:cstheme="majorHAnsi"/>
          <w:b/>
          <w:bCs/>
          <w:color w:val="202020"/>
          <w:sz w:val="28"/>
          <w:szCs w:val="28"/>
          <w:shd w:val="clear" w:color="auto" w:fill="FFFFFF"/>
          <w:lang w:val="es-ES"/>
        </w:rPr>
      </w:pPr>
      <w:r w:rsidRPr="00CE1D6A">
        <w:rPr>
          <w:rFonts w:asciiTheme="majorHAnsi" w:hAnsiTheme="majorHAnsi" w:cstheme="majorHAnsi"/>
          <w:b/>
          <w:bCs/>
          <w:color w:val="202020"/>
          <w:sz w:val="28"/>
          <w:szCs w:val="28"/>
          <w:shd w:val="clear" w:color="auto" w:fill="FFFFFF"/>
          <w:lang w:val="es-ES"/>
        </w:rPr>
        <w:t>Siguientes pasos</w:t>
      </w:r>
    </w:p>
    <w:p w14:paraId="78FD2883" w14:textId="2D0F3F61" w:rsidR="002F6FB8" w:rsidRPr="00CE1D6A" w:rsidRDefault="001F4623" w:rsidP="005845D3">
      <w:pPr>
        <w:jc w:val="both"/>
        <w:rPr>
          <w:rFonts w:asciiTheme="majorHAnsi" w:eastAsia="FreeSans" w:hAnsiTheme="majorHAnsi" w:cstheme="majorHAnsi"/>
          <w:lang w:val="es-ES"/>
        </w:rPr>
      </w:pPr>
      <w:r w:rsidRPr="00CE1D6A">
        <w:rPr>
          <w:rFonts w:asciiTheme="majorHAnsi" w:eastAsia="FreeSans" w:hAnsiTheme="majorHAnsi" w:cstheme="majorHAnsi"/>
          <w:lang w:val="es-ES"/>
        </w:rPr>
        <w:lastRenderedPageBreak/>
        <w:t xml:space="preserve">Todos los socios están </w:t>
      </w:r>
      <w:r w:rsidR="004678C0">
        <w:rPr>
          <w:rFonts w:asciiTheme="majorHAnsi" w:eastAsia="FreeSans" w:hAnsiTheme="majorHAnsi" w:cstheme="majorHAnsi"/>
          <w:lang w:val="es-ES"/>
        </w:rPr>
        <w:t>haciendo</w:t>
      </w:r>
      <w:r w:rsidRPr="00CE1D6A">
        <w:rPr>
          <w:rFonts w:asciiTheme="majorHAnsi" w:eastAsia="FreeSans" w:hAnsiTheme="majorHAnsi" w:cstheme="majorHAnsi"/>
          <w:lang w:val="es-ES"/>
        </w:rPr>
        <w:t xml:space="preserve"> </w:t>
      </w:r>
      <w:r w:rsidRPr="00CE1D6A">
        <w:rPr>
          <w:rFonts w:asciiTheme="majorHAnsi" w:eastAsia="FreeSans" w:hAnsiTheme="majorHAnsi" w:cstheme="majorHAnsi"/>
          <w:b/>
          <w:lang w:val="es-ES"/>
        </w:rPr>
        <w:t xml:space="preserve">cuestionarios </w:t>
      </w:r>
      <w:r w:rsidR="004678C0">
        <w:rPr>
          <w:rFonts w:asciiTheme="majorHAnsi" w:eastAsia="FreeSans" w:hAnsiTheme="majorHAnsi" w:cstheme="majorHAnsi"/>
          <w:b/>
          <w:lang w:val="es-ES"/>
        </w:rPr>
        <w:t>a los</w:t>
      </w:r>
      <w:r w:rsidRPr="00CE1D6A">
        <w:rPr>
          <w:rFonts w:asciiTheme="majorHAnsi" w:eastAsia="FreeSans" w:hAnsiTheme="majorHAnsi" w:cstheme="majorHAnsi"/>
          <w:b/>
          <w:lang w:val="es-ES"/>
        </w:rPr>
        <w:t xml:space="preserve"> grupos objetivo</w:t>
      </w:r>
      <w:r w:rsidRPr="00CE1D6A">
        <w:rPr>
          <w:rFonts w:asciiTheme="majorHAnsi" w:eastAsia="FreeSans" w:hAnsiTheme="majorHAnsi" w:cstheme="majorHAnsi"/>
          <w:lang w:val="es-ES"/>
        </w:rPr>
        <w:t xml:space="preserve"> y determinando el número de personas mayores y jóvenes que desean participar en </w:t>
      </w:r>
      <w:r w:rsidR="004678C0">
        <w:rPr>
          <w:rFonts w:asciiTheme="majorHAnsi" w:eastAsia="FreeSans" w:hAnsiTheme="majorHAnsi" w:cstheme="majorHAnsi"/>
          <w:lang w:val="es-ES"/>
        </w:rPr>
        <w:t>los encuentros entre generaciones</w:t>
      </w:r>
      <w:r w:rsidRPr="00CE1D6A">
        <w:rPr>
          <w:rFonts w:asciiTheme="majorHAnsi" w:eastAsia="FreeSans" w:hAnsiTheme="majorHAnsi" w:cstheme="majorHAnsi"/>
          <w:lang w:val="es-ES"/>
        </w:rPr>
        <w:t xml:space="preserve"> y que necesitan cursos de TIC para mejorar sus capacidades en este ámbito.</w:t>
      </w:r>
    </w:p>
    <w:p w14:paraId="26368620" w14:textId="6622496C" w:rsidR="003D1D4E" w:rsidRPr="00CE1D6A" w:rsidRDefault="001F4623" w:rsidP="005845D3">
      <w:pPr>
        <w:jc w:val="both"/>
        <w:rPr>
          <w:rFonts w:asciiTheme="majorHAnsi" w:eastAsia="FreeSans" w:hAnsiTheme="majorHAnsi" w:cstheme="majorHAnsi"/>
          <w:lang w:val="es-ES"/>
        </w:rPr>
      </w:pPr>
      <w:r w:rsidRPr="00CE1D6A">
        <w:rPr>
          <w:rFonts w:asciiTheme="majorHAnsi" w:eastAsia="FreeSans" w:hAnsiTheme="majorHAnsi" w:cstheme="majorHAnsi"/>
          <w:lang w:val="es-ES"/>
        </w:rPr>
        <w:t>En primer lugar, tendrá lugar nuestro primer "</w:t>
      </w:r>
      <w:r w:rsidRPr="00CE1D6A">
        <w:rPr>
          <w:rFonts w:asciiTheme="majorHAnsi" w:eastAsia="FreeSans" w:hAnsiTheme="majorHAnsi" w:cstheme="majorHAnsi"/>
          <w:b/>
          <w:lang w:val="es-ES"/>
        </w:rPr>
        <w:t>Encuentro de generaciones</w:t>
      </w:r>
      <w:r w:rsidRPr="00CE1D6A">
        <w:rPr>
          <w:rFonts w:asciiTheme="majorHAnsi" w:eastAsia="FreeSans" w:hAnsiTheme="majorHAnsi" w:cstheme="majorHAnsi"/>
          <w:lang w:val="es-ES"/>
        </w:rPr>
        <w:t xml:space="preserve">", que permitirá a las </w:t>
      </w:r>
      <w:r w:rsidR="004678C0">
        <w:rPr>
          <w:rFonts w:asciiTheme="majorHAnsi" w:eastAsia="FreeSans" w:hAnsiTheme="majorHAnsi" w:cstheme="majorHAnsi"/>
          <w:lang w:val="es-ES"/>
        </w:rPr>
        <w:t>personas</w:t>
      </w:r>
      <w:r w:rsidRPr="00CE1D6A">
        <w:rPr>
          <w:rFonts w:asciiTheme="majorHAnsi" w:eastAsia="FreeSans" w:hAnsiTheme="majorHAnsi" w:cstheme="majorHAnsi"/>
          <w:lang w:val="es-ES"/>
        </w:rPr>
        <w:t xml:space="preserve"> mayores y jóvenes reunirse e intercambiar sus experiencias y conocimientos. En esta ocasión, todos los socios impartirán un seminario de salud sobre los temas de envejecimiento activo y envejecimiento con éxito</w:t>
      </w:r>
      <w:r w:rsidR="003D1D4E" w:rsidRPr="00CE1D6A">
        <w:rPr>
          <w:rFonts w:asciiTheme="majorHAnsi" w:eastAsia="FreeSans" w:hAnsiTheme="majorHAnsi" w:cstheme="majorHAnsi"/>
          <w:lang w:val="es-ES"/>
        </w:rPr>
        <w:t xml:space="preserve">. </w:t>
      </w:r>
    </w:p>
    <w:p w14:paraId="1E3E3494" w14:textId="07F24892" w:rsidR="003D1D4E" w:rsidRPr="00CE1D6A" w:rsidRDefault="001F4623" w:rsidP="005845D3">
      <w:pPr>
        <w:jc w:val="both"/>
        <w:rPr>
          <w:rFonts w:asciiTheme="majorHAnsi" w:hAnsiTheme="majorHAnsi" w:cstheme="majorHAnsi"/>
          <w:color w:val="202020"/>
          <w:shd w:val="clear" w:color="auto" w:fill="FFFFFF"/>
          <w:lang w:val="es-ES"/>
        </w:rPr>
      </w:pPr>
      <w:r w:rsidRPr="00CE1D6A">
        <w:rPr>
          <w:rFonts w:asciiTheme="majorHAnsi" w:hAnsiTheme="majorHAnsi" w:cstheme="majorHAnsi"/>
          <w:color w:val="202020"/>
          <w:shd w:val="clear" w:color="auto" w:fill="FFFFFF"/>
          <w:lang w:val="es-ES"/>
        </w:rPr>
        <w:t xml:space="preserve">Nuestra primera </w:t>
      </w:r>
      <w:r w:rsidRPr="00CE1D6A">
        <w:rPr>
          <w:rFonts w:asciiTheme="majorHAnsi" w:hAnsiTheme="majorHAnsi" w:cstheme="majorHAnsi"/>
          <w:b/>
          <w:color w:val="202020"/>
          <w:shd w:val="clear" w:color="auto" w:fill="FFFFFF"/>
          <w:lang w:val="es-ES"/>
        </w:rPr>
        <w:t>actividad de aprendizaje y formación tendrá lugar en Oporto</w:t>
      </w:r>
      <w:r w:rsidRPr="00CE1D6A">
        <w:rPr>
          <w:rFonts w:asciiTheme="majorHAnsi" w:hAnsiTheme="majorHAnsi" w:cstheme="majorHAnsi"/>
          <w:color w:val="202020"/>
          <w:shd w:val="clear" w:color="auto" w:fill="FFFFFF"/>
          <w:lang w:val="es-ES"/>
        </w:rPr>
        <w:t xml:space="preserve">. Este taller temático tratará dos aspectos importantes para hacer una ciudad más amigable con </w:t>
      </w:r>
      <w:r w:rsidR="004678C0">
        <w:rPr>
          <w:rFonts w:asciiTheme="majorHAnsi" w:hAnsiTheme="majorHAnsi" w:cstheme="majorHAnsi"/>
          <w:color w:val="202020"/>
          <w:shd w:val="clear" w:color="auto" w:fill="FFFFFF"/>
          <w:lang w:val="es-ES"/>
        </w:rPr>
        <w:t>el envejecimiento</w:t>
      </w:r>
      <w:r w:rsidRPr="00CE1D6A">
        <w:rPr>
          <w:rFonts w:asciiTheme="majorHAnsi" w:hAnsiTheme="majorHAnsi" w:cstheme="majorHAnsi"/>
          <w:color w:val="202020"/>
          <w:shd w:val="clear" w:color="auto" w:fill="FFFFFF"/>
          <w:lang w:val="es-ES"/>
        </w:rPr>
        <w:t>: "Comunicación e información", y "Servicios comunitarios y de salud", con los siguientes objetivos</w:t>
      </w:r>
      <w:r w:rsidR="003D1D4E" w:rsidRPr="00CE1D6A">
        <w:rPr>
          <w:rFonts w:asciiTheme="majorHAnsi" w:hAnsiTheme="majorHAnsi" w:cstheme="majorHAnsi"/>
          <w:color w:val="202020"/>
          <w:shd w:val="clear" w:color="auto" w:fill="FFFFFF"/>
          <w:lang w:val="es-ES"/>
        </w:rPr>
        <w:t>:</w:t>
      </w:r>
    </w:p>
    <w:p w14:paraId="43BE6693" w14:textId="77777777" w:rsidR="001F4623" w:rsidRPr="00CE1D6A" w:rsidRDefault="001F4623" w:rsidP="001F4623">
      <w:pPr>
        <w:pStyle w:val="Prrafodelista"/>
        <w:numPr>
          <w:ilvl w:val="0"/>
          <w:numId w:val="5"/>
        </w:numPr>
        <w:rPr>
          <w:rFonts w:asciiTheme="majorHAnsi" w:hAnsiTheme="majorHAnsi" w:cstheme="majorHAnsi"/>
          <w:color w:val="202020"/>
          <w:shd w:val="clear" w:color="auto" w:fill="FFFFFF"/>
          <w:lang w:val="es-ES"/>
        </w:rPr>
      </w:pPr>
      <w:r w:rsidRPr="00CE1D6A">
        <w:rPr>
          <w:rFonts w:asciiTheme="majorHAnsi" w:hAnsiTheme="majorHAnsi" w:cstheme="majorHAnsi"/>
          <w:color w:val="202020"/>
          <w:shd w:val="clear" w:color="auto" w:fill="FFFFFF"/>
          <w:lang w:val="es-ES"/>
        </w:rPr>
        <w:t>Discutir sobre las características esenciales de las ciudades amigables con la edad</w:t>
      </w:r>
    </w:p>
    <w:p w14:paraId="1C262467" w14:textId="3C05182F" w:rsidR="003D1D4E" w:rsidRPr="00CE1D6A" w:rsidRDefault="001F4623" w:rsidP="001F4623">
      <w:pPr>
        <w:pStyle w:val="Prrafodelista"/>
        <w:numPr>
          <w:ilvl w:val="0"/>
          <w:numId w:val="5"/>
        </w:numPr>
        <w:rPr>
          <w:rFonts w:asciiTheme="majorHAnsi" w:hAnsiTheme="majorHAnsi" w:cstheme="majorHAnsi"/>
          <w:color w:val="202020"/>
          <w:shd w:val="clear" w:color="auto" w:fill="FFFFFF"/>
          <w:lang w:val="es-ES"/>
        </w:rPr>
      </w:pPr>
      <w:r w:rsidRPr="00CE1D6A">
        <w:rPr>
          <w:rFonts w:asciiTheme="majorHAnsi" w:hAnsiTheme="majorHAnsi" w:cstheme="majorHAnsi"/>
          <w:color w:val="202020"/>
          <w:shd w:val="clear" w:color="auto" w:fill="FFFFFF"/>
          <w:lang w:val="es-ES"/>
        </w:rPr>
        <w:t>Presentación de buenas prácticas sobre "Comunicación e información", y "Servicios comunitarios y sanitarios"</w:t>
      </w:r>
    </w:p>
    <w:p w14:paraId="16785A93" w14:textId="5AA0B7BF" w:rsidR="00B405EC" w:rsidRPr="00CE1D6A" w:rsidRDefault="001F4623" w:rsidP="001F4623">
      <w:pPr>
        <w:pStyle w:val="Prrafodelista"/>
        <w:numPr>
          <w:ilvl w:val="0"/>
          <w:numId w:val="5"/>
        </w:numPr>
        <w:rPr>
          <w:rFonts w:asciiTheme="majorHAnsi" w:hAnsiTheme="majorHAnsi" w:cstheme="majorHAnsi"/>
          <w:color w:val="202020"/>
          <w:shd w:val="clear" w:color="auto" w:fill="FFFFFF"/>
          <w:lang w:val="es-ES"/>
        </w:rPr>
      </w:pPr>
      <w:r w:rsidRPr="00CE1D6A">
        <w:rPr>
          <w:rFonts w:asciiTheme="majorHAnsi" w:hAnsiTheme="majorHAnsi" w:cstheme="majorHAnsi"/>
          <w:color w:val="202020"/>
          <w:shd w:val="clear" w:color="auto" w:fill="FFFFFF"/>
          <w:lang w:val="es-ES"/>
        </w:rPr>
        <w:t>Debate sobre las metodologías para la ampliación de las buenas prácticas</w:t>
      </w:r>
      <w:r w:rsidR="003D1D4E" w:rsidRPr="00CE1D6A">
        <w:rPr>
          <w:rFonts w:asciiTheme="majorHAnsi" w:hAnsiTheme="majorHAnsi" w:cstheme="majorHAnsi"/>
          <w:color w:val="202020"/>
          <w:shd w:val="clear" w:color="auto" w:fill="FFFFFF"/>
          <w:lang w:val="es-ES"/>
        </w:rPr>
        <w:cr/>
      </w:r>
    </w:p>
    <w:p w14:paraId="2FAD7D68" w14:textId="489A5CD9" w:rsidR="003D1D4E" w:rsidRPr="00CE1D6A" w:rsidRDefault="0056661F" w:rsidP="00B405EC">
      <w:pPr>
        <w:rPr>
          <w:rFonts w:asciiTheme="majorHAnsi" w:hAnsiTheme="majorHAnsi" w:cstheme="majorHAnsi"/>
          <w:color w:val="202020"/>
          <w:sz w:val="24"/>
          <w:szCs w:val="24"/>
          <w:shd w:val="clear" w:color="auto" w:fill="FFFFFF"/>
          <w:lang w:val="es-ES"/>
        </w:rPr>
      </w:pPr>
      <w:r w:rsidRPr="00CE1D6A">
        <w:rPr>
          <w:rFonts w:asciiTheme="majorHAnsi" w:hAnsiTheme="majorHAnsi" w:cstheme="majorHAnsi"/>
          <w:b/>
          <w:bCs/>
          <w:color w:val="202020"/>
          <w:sz w:val="28"/>
          <w:szCs w:val="28"/>
          <w:shd w:val="clear" w:color="auto" w:fill="FFFFFF"/>
          <w:lang w:val="es-ES"/>
        </w:rPr>
        <w:t>¿Quieres más</w:t>
      </w:r>
      <w:r w:rsidR="00B405EC" w:rsidRPr="00CE1D6A">
        <w:rPr>
          <w:rFonts w:asciiTheme="majorHAnsi" w:hAnsiTheme="majorHAnsi" w:cstheme="majorHAnsi"/>
          <w:b/>
          <w:bCs/>
          <w:color w:val="202020"/>
          <w:sz w:val="28"/>
          <w:szCs w:val="28"/>
          <w:shd w:val="clear" w:color="auto" w:fill="FFFFFF"/>
          <w:lang w:val="es-ES"/>
        </w:rPr>
        <w:t>?</w:t>
      </w:r>
      <w:r w:rsidR="00B405EC" w:rsidRPr="00CE1D6A">
        <w:rPr>
          <w:rFonts w:asciiTheme="majorHAnsi" w:hAnsiTheme="majorHAnsi" w:cstheme="majorHAnsi"/>
          <w:color w:val="202020"/>
          <w:sz w:val="24"/>
          <w:szCs w:val="24"/>
          <w:shd w:val="clear" w:color="auto" w:fill="FFFFFF"/>
          <w:lang w:val="es-ES"/>
        </w:rPr>
        <w:t xml:space="preserve"> </w:t>
      </w:r>
    </w:p>
    <w:p w14:paraId="5A3832DD" w14:textId="7C9D4E73" w:rsidR="00AA2C9B" w:rsidRPr="00CE1D6A" w:rsidRDefault="001F4623" w:rsidP="00AA2C9B">
      <w:pPr>
        <w:rPr>
          <w:rFonts w:ascii="Calibri Light" w:hAnsi="Calibri Light" w:cs="Calibri Light"/>
          <w:color w:val="202020"/>
          <w:shd w:val="clear" w:color="auto" w:fill="FFFFFF"/>
          <w:lang w:val="es-ES"/>
        </w:rPr>
      </w:pPr>
      <w:r w:rsidRPr="00CE1D6A">
        <w:rPr>
          <w:rFonts w:ascii="Calibri Light" w:hAnsi="Calibri Light" w:cs="Calibri Light"/>
          <w:color w:val="202020"/>
          <w:shd w:val="clear" w:color="auto" w:fill="FFFFFF"/>
          <w:lang w:val="es-ES"/>
        </w:rPr>
        <w:t>Consulta nuestro sitio web o nuest</w:t>
      </w:r>
      <w:r w:rsidR="004678C0">
        <w:rPr>
          <w:rFonts w:ascii="Calibri Light" w:hAnsi="Calibri Light" w:cs="Calibri Light"/>
          <w:color w:val="202020"/>
          <w:shd w:val="clear" w:color="auto" w:fill="FFFFFF"/>
          <w:lang w:val="es-ES"/>
        </w:rPr>
        <w:t>ra página en las redes sociales:</w:t>
      </w:r>
      <w:bookmarkStart w:id="0" w:name="_GoBack"/>
      <w:bookmarkEnd w:id="0"/>
      <w:r w:rsidR="00AA2C9B" w:rsidRPr="00CE1D6A">
        <w:rPr>
          <w:rFonts w:ascii="Calibri Light" w:hAnsi="Calibri Light" w:cs="Calibri Light"/>
          <w:color w:val="202020"/>
          <w:shd w:val="clear" w:color="auto" w:fill="FFFFFF"/>
          <w:lang w:val="es-ES"/>
        </w:rPr>
        <w:t xml:space="preserve"> </w:t>
      </w:r>
    </w:p>
    <w:p w14:paraId="78C5F1E1" w14:textId="59351AD9" w:rsidR="00AA2C9B" w:rsidRPr="00CE1D6A" w:rsidRDefault="004678C0" w:rsidP="005845D3">
      <w:pPr>
        <w:pStyle w:val="Prrafodelista"/>
        <w:numPr>
          <w:ilvl w:val="0"/>
          <w:numId w:val="4"/>
        </w:numPr>
        <w:rPr>
          <w:rFonts w:ascii="Calibri Light" w:hAnsi="Calibri Light" w:cs="Calibri Light"/>
          <w:color w:val="202020"/>
          <w:shd w:val="clear" w:color="auto" w:fill="FFFFFF"/>
          <w:lang w:val="es-ES"/>
        </w:rPr>
      </w:pPr>
      <w:hyperlink r:id="rId6" w:history="1">
        <w:r w:rsidR="00AA2C9B" w:rsidRPr="00CE1D6A">
          <w:rPr>
            <w:rStyle w:val="Hipervnculo"/>
            <w:rFonts w:ascii="Calibri Light" w:hAnsi="Calibri Light" w:cs="Calibri Light"/>
            <w:shd w:val="clear" w:color="auto" w:fill="FFFFFF"/>
            <w:lang w:val="es-ES"/>
          </w:rPr>
          <w:t>https://agesproject.eu/</w:t>
        </w:r>
      </w:hyperlink>
      <w:r w:rsidR="00AA2C9B" w:rsidRPr="00CE1D6A">
        <w:rPr>
          <w:rFonts w:ascii="Calibri Light" w:hAnsi="Calibri Light" w:cs="Calibri Light"/>
          <w:color w:val="202020"/>
          <w:shd w:val="clear" w:color="auto" w:fill="FFFFFF"/>
          <w:lang w:val="es-ES"/>
        </w:rPr>
        <w:t xml:space="preserve"> </w:t>
      </w:r>
    </w:p>
    <w:p w14:paraId="6B8785E2" w14:textId="770EF664" w:rsidR="00C07D3A" w:rsidRPr="00CE1D6A" w:rsidRDefault="004678C0" w:rsidP="005845D3">
      <w:pPr>
        <w:pStyle w:val="Prrafodelista"/>
        <w:numPr>
          <w:ilvl w:val="0"/>
          <w:numId w:val="4"/>
        </w:numPr>
        <w:rPr>
          <w:rFonts w:ascii="Calibri Light" w:hAnsi="Calibri Light" w:cs="Calibri Light"/>
          <w:color w:val="202020"/>
          <w:shd w:val="clear" w:color="auto" w:fill="FFFFFF"/>
          <w:lang w:val="es-ES"/>
        </w:rPr>
      </w:pPr>
      <w:hyperlink r:id="rId7" w:history="1">
        <w:r w:rsidR="005845D3" w:rsidRPr="00CE1D6A">
          <w:rPr>
            <w:rStyle w:val="Hipervnculo"/>
            <w:rFonts w:ascii="Calibri Light" w:hAnsi="Calibri Light" w:cs="Calibri Light"/>
            <w:shd w:val="clear" w:color="auto" w:fill="FFFFFF"/>
            <w:lang w:val="es-ES"/>
          </w:rPr>
          <w:t>AGES Facebook Page</w:t>
        </w:r>
      </w:hyperlink>
      <w:r w:rsidR="005845D3" w:rsidRPr="00CE1D6A">
        <w:rPr>
          <w:rFonts w:ascii="Calibri Light" w:hAnsi="Calibri Light" w:cs="Calibri Light"/>
          <w:color w:val="202020"/>
          <w:shd w:val="clear" w:color="auto" w:fill="FFFFFF"/>
          <w:lang w:val="es-ES"/>
        </w:rPr>
        <w:t xml:space="preserve"> </w:t>
      </w:r>
    </w:p>
    <w:p w14:paraId="3773171A" w14:textId="44821A8D" w:rsidR="003D1D4E" w:rsidRPr="00CE1D6A" w:rsidRDefault="001F4623" w:rsidP="00B405EC">
      <w:pPr>
        <w:rPr>
          <w:rFonts w:ascii="Calibri Light" w:hAnsi="Calibri Light" w:cs="Calibri Light"/>
          <w:color w:val="202020"/>
          <w:shd w:val="clear" w:color="auto" w:fill="FFFFFF"/>
          <w:lang w:val="es-ES"/>
        </w:rPr>
      </w:pPr>
      <w:r w:rsidRPr="00CE1D6A">
        <w:rPr>
          <w:rFonts w:ascii="Calibri Light" w:hAnsi="Calibri Light" w:cs="Calibri Light"/>
          <w:color w:val="202020"/>
          <w:shd w:val="clear" w:color="auto" w:fill="FFFFFF"/>
          <w:lang w:val="es-ES"/>
        </w:rPr>
        <w:t>También hay algunos recursos sobre las novedades en materia de envejecimiento activo digital</w:t>
      </w:r>
      <w:r w:rsidR="00C07D3A" w:rsidRPr="00CE1D6A">
        <w:rPr>
          <w:rFonts w:ascii="Calibri Light" w:hAnsi="Calibri Light" w:cs="Calibri Light"/>
          <w:color w:val="202020"/>
          <w:shd w:val="clear" w:color="auto" w:fill="FFFFFF"/>
          <w:lang w:val="es-ES"/>
        </w:rPr>
        <w:t xml:space="preserve">: </w:t>
      </w:r>
    </w:p>
    <w:p w14:paraId="1C3494FC" w14:textId="6CF0C44D" w:rsidR="003D1D4E" w:rsidRPr="00CE1D6A" w:rsidRDefault="003D1D4E" w:rsidP="001F4623">
      <w:pPr>
        <w:pStyle w:val="Prrafodelista"/>
        <w:numPr>
          <w:ilvl w:val="0"/>
          <w:numId w:val="3"/>
        </w:numPr>
        <w:rPr>
          <w:rFonts w:ascii="Calibri Light" w:hAnsi="Calibri Light" w:cs="Calibri Light"/>
          <w:color w:val="202020"/>
          <w:shd w:val="clear" w:color="auto" w:fill="FFFFFF"/>
          <w:lang w:val="es-ES"/>
        </w:rPr>
      </w:pPr>
      <w:r w:rsidRPr="00CE1D6A">
        <w:rPr>
          <w:rFonts w:ascii="Calibri Light" w:hAnsi="Calibri Light" w:cs="Calibri Light"/>
          <w:lang w:val="es-ES"/>
        </w:rPr>
        <w:t>“</w:t>
      </w:r>
      <w:proofErr w:type="spellStart"/>
      <w:r w:rsidRPr="00CE1D6A">
        <w:rPr>
          <w:rFonts w:ascii="Calibri Light" w:hAnsi="Calibri Light" w:cs="Calibri Light"/>
          <w:color w:val="202020"/>
          <w:shd w:val="clear" w:color="auto" w:fill="FFFFFF"/>
          <w:lang w:val="es-ES"/>
        </w:rPr>
        <w:t>Ageing</w:t>
      </w:r>
      <w:proofErr w:type="spellEnd"/>
      <w:r w:rsidRPr="00CE1D6A">
        <w:rPr>
          <w:rFonts w:ascii="Calibri Light" w:hAnsi="Calibri Light" w:cs="Calibri Light"/>
          <w:color w:val="202020"/>
          <w:shd w:val="clear" w:color="auto" w:fill="FFFFFF"/>
          <w:lang w:val="es-ES"/>
        </w:rPr>
        <w:t xml:space="preserve"> </w:t>
      </w:r>
      <w:proofErr w:type="spellStart"/>
      <w:r w:rsidRPr="00CE1D6A">
        <w:rPr>
          <w:rFonts w:ascii="Calibri Light" w:hAnsi="Calibri Light" w:cs="Calibri Light"/>
          <w:color w:val="202020"/>
          <w:shd w:val="clear" w:color="auto" w:fill="FFFFFF"/>
          <w:lang w:val="es-ES"/>
        </w:rPr>
        <w:t>gracefully</w:t>
      </w:r>
      <w:proofErr w:type="spellEnd"/>
      <w:r w:rsidRPr="00CE1D6A">
        <w:rPr>
          <w:rFonts w:ascii="Calibri Light" w:hAnsi="Calibri Light" w:cs="Calibri Light"/>
          <w:color w:val="202020"/>
          <w:shd w:val="clear" w:color="auto" w:fill="FFFFFF"/>
          <w:lang w:val="es-ES"/>
        </w:rPr>
        <w:t xml:space="preserve"> in a digital </w:t>
      </w:r>
      <w:proofErr w:type="spellStart"/>
      <w:r w:rsidRPr="00CE1D6A">
        <w:rPr>
          <w:rFonts w:ascii="Calibri Light" w:hAnsi="Calibri Light" w:cs="Calibri Light"/>
          <w:color w:val="202020"/>
          <w:shd w:val="clear" w:color="auto" w:fill="FFFFFF"/>
          <w:lang w:val="es-ES"/>
        </w:rPr>
        <w:t>world</w:t>
      </w:r>
      <w:proofErr w:type="spellEnd"/>
      <w:r w:rsidRPr="00CE1D6A">
        <w:rPr>
          <w:rFonts w:ascii="Calibri Light" w:hAnsi="Calibri Light" w:cs="Calibri Light"/>
          <w:color w:val="202020"/>
          <w:shd w:val="clear" w:color="auto" w:fill="FFFFFF"/>
          <w:lang w:val="es-ES"/>
        </w:rPr>
        <w:t xml:space="preserve">”, </w:t>
      </w:r>
      <w:r w:rsidR="001F4623" w:rsidRPr="00CE1D6A">
        <w:rPr>
          <w:rFonts w:ascii="Calibri Light" w:hAnsi="Calibri Light" w:cs="Calibri Light"/>
          <w:color w:val="202020"/>
          <w:shd w:val="clear" w:color="auto" w:fill="FFFFFF"/>
          <w:lang w:val="es-ES"/>
        </w:rPr>
        <w:t xml:space="preserve">Cómo aprovecha China la innovación tecnológica para convertirse en una sociedad respetuosa con la edad </w:t>
      </w:r>
      <w:hyperlink r:id="rId8" w:history="1">
        <w:r w:rsidRPr="00CE1D6A">
          <w:rPr>
            <w:rStyle w:val="Hipervnculo"/>
            <w:rFonts w:ascii="Calibri Light" w:hAnsi="Calibri Light" w:cs="Calibri Light"/>
            <w:shd w:val="clear" w:color="auto" w:fill="FFFFFF"/>
            <w:lang w:val="es-ES"/>
          </w:rPr>
          <w:t>https://www.who.int/china/news/feature-stories/detail/ageing-gracefully-in-a-digital-world</w:t>
        </w:r>
      </w:hyperlink>
      <w:r w:rsidRPr="00CE1D6A">
        <w:rPr>
          <w:rFonts w:ascii="Calibri Light" w:hAnsi="Calibri Light" w:cs="Calibri Light"/>
          <w:color w:val="202020"/>
          <w:shd w:val="clear" w:color="auto" w:fill="FFFFFF"/>
          <w:lang w:val="es-ES"/>
        </w:rPr>
        <w:t xml:space="preserve"> </w:t>
      </w:r>
    </w:p>
    <w:p w14:paraId="53E3C8FD" w14:textId="639C6617" w:rsidR="00AA2C9B" w:rsidRPr="00CE1D6A" w:rsidRDefault="00AA2C9B" w:rsidP="005845D3">
      <w:pPr>
        <w:pStyle w:val="Prrafodelista"/>
        <w:numPr>
          <w:ilvl w:val="0"/>
          <w:numId w:val="3"/>
        </w:numPr>
        <w:rPr>
          <w:rFonts w:ascii="Calibri Light" w:hAnsi="Calibri Light" w:cs="Calibri Light"/>
          <w:color w:val="202020"/>
          <w:shd w:val="clear" w:color="auto" w:fill="FFFFFF"/>
          <w:lang w:val="es-ES"/>
        </w:rPr>
      </w:pPr>
      <w:r w:rsidRPr="00CE1D6A">
        <w:rPr>
          <w:rFonts w:ascii="Calibri Light" w:hAnsi="Calibri Light" w:cs="Calibri Light"/>
          <w:color w:val="202020"/>
          <w:shd w:val="clear" w:color="auto" w:fill="FFFFFF"/>
          <w:lang w:val="es-ES"/>
        </w:rPr>
        <w:t>“</w:t>
      </w:r>
      <w:proofErr w:type="spellStart"/>
      <w:r w:rsidRPr="00CE1D6A">
        <w:rPr>
          <w:rFonts w:ascii="Calibri Light" w:hAnsi="Calibri Light" w:cs="Calibri Light"/>
          <w:color w:val="202020"/>
          <w:shd w:val="clear" w:color="auto" w:fill="FFFFFF"/>
          <w:lang w:val="es-ES"/>
        </w:rPr>
        <w:t>What</w:t>
      </w:r>
      <w:proofErr w:type="spellEnd"/>
      <w:r w:rsidRPr="00CE1D6A">
        <w:rPr>
          <w:rFonts w:ascii="Calibri Light" w:hAnsi="Calibri Light" w:cs="Calibri Light"/>
          <w:color w:val="202020"/>
          <w:shd w:val="clear" w:color="auto" w:fill="FFFFFF"/>
          <w:lang w:val="es-ES"/>
        </w:rPr>
        <w:t xml:space="preserve"> </w:t>
      </w:r>
      <w:proofErr w:type="spellStart"/>
      <w:r w:rsidRPr="00CE1D6A">
        <w:rPr>
          <w:rFonts w:ascii="Calibri Light" w:hAnsi="Calibri Light" w:cs="Calibri Light"/>
          <w:color w:val="202020"/>
          <w:shd w:val="clear" w:color="auto" w:fill="FFFFFF"/>
          <w:lang w:val="es-ES"/>
        </w:rPr>
        <w:t>does</w:t>
      </w:r>
      <w:proofErr w:type="spellEnd"/>
      <w:r w:rsidRPr="00CE1D6A">
        <w:rPr>
          <w:rFonts w:ascii="Calibri Light" w:hAnsi="Calibri Light" w:cs="Calibri Light"/>
          <w:color w:val="202020"/>
          <w:shd w:val="clear" w:color="auto" w:fill="FFFFFF"/>
          <w:lang w:val="es-ES"/>
        </w:rPr>
        <w:t xml:space="preserve"> </w:t>
      </w:r>
      <w:proofErr w:type="spellStart"/>
      <w:r w:rsidRPr="00CE1D6A">
        <w:rPr>
          <w:rFonts w:ascii="Calibri Light" w:hAnsi="Calibri Light" w:cs="Calibri Light"/>
          <w:color w:val="202020"/>
          <w:shd w:val="clear" w:color="auto" w:fill="FFFFFF"/>
          <w:lang w:val="es-ES"/>
        </w:rPr>
        <w:t>it</w:t>
      </w:r>
      <w:proofErr w:type="spellEnd"/>
      <w:r w:rsidRPr="00CE1D6A">
        <w:rPr>
          <w:rFonts w:ascii="Calibri Light" w:hAnsi="Calibri Light" w:cs="Calibri Light"/>
          <w:color w:val="202020"/>
          <w:shd w:val="clear" w:color="auto" w:fill="FFFFFF"/>
          <w:lang w:val="es-ES"/>
        </w:rPr>
        <w:t xml:space="preserve"> mean to </w:t>
      </w:r>
      <w:proofErr w:type="spellStart"/>
      <w:r w:rsidRPr="00CE1D6A">
        <w:rPr>
          <w:rFonts w:ascii="Calibri Light" w:hAnsi="Calibri Light" w:cs="Calibri Light"/>
          <w:color w:val="202020"/>
          <w:shd w:val="clear" w:color="auto" w:fill="FFFFFF"/>
          <w:lang w:val="es-ES"/>
        </w:rPr>
        <w:t>age</w:t>
      </w:r>
      <w:proofErr w:type="spellEnd"/>
      <w:r w:rsidRPr="00CE1D6A">
        <w:rPr>
          <w:rFonts w:ascii="Calibri Light" w:hAnsi="Calibri Light" w:cs="Calibri Light"/>
          <w:color w:val="202020"/>
          <w:shd w:val="clear" w:color="auto" w:fill="FFFFFF"/>
          <w:lang w:val="es-ES"/>
        </w:rPr>
        <w:t xml:space="preserve"> </w:t>
      </w:r>
      <w:proofErr w:type="spellStart"/>
      <w:r w:rsidRPr="00CE1D6A">
        <w:rPr>
          <w:rFonts w:ascii="Calibri Light" w:hAnsi="Calibri Light" w:cs="Calibri Light"/>
          <w:color w:val="202020"/>
          <w:shd w:val="clear" w:color="auto" w:fill="FFFFFF"/>
          <w:lang w:val="es-ES"/>
        </w:rPr>
        <w:t>gracefully</w:t>
      </w:r>
      <w:proofErr w:type="spellEnd"/>
      <w:r w:rsidRPr="00CE1D6A">
        <w:rPr>
          <w:rFonts w:ascii="Calibri Light" w:hAnsi="Calibri Light" w:cs="Calibri Light"/>
          <w:color w:val="202020"/>
          <w:shd w:val="clear" w:color="auto" w:fill="FFFFFF"/>
          <w:lang w:val="es-ES"/>
        </w:rPr>
        <w:t xml:space="preserve">”: </w:t>
      </w:r>
      <w:hyperlink r:id="rId9" w:history="1">
        <w:r w:rsidRPr="00CE1D6A">
          <w:rPr>
            <w:rStyle w:val="Hipervnculo"/>
            <w:rFonts w:ascii="Calibri Light" w:hAnsi="Calibri Light" w:cs="Calibri Light"/>
            <w:shd w:val="clear" w:color="auto" w:fill="FFFFFF"/>
            <w:lang w:val="es-ES"/>
          </w:rPr>
          <w:t>https://www.healthline.com/health/aging-gracefully</w:t>
        </w:r>
      </w:hyperlink>
      <w:r w:rsidRPr="00CE1D6A">
        <w:rPr>
          <w:rFonts w:ascii="Calibri Light" w:hAnsi="Calibri Light" w:cs="Calibri Light"/>
          <w:color w:val="202020"/>
          <w:shd w:val="clear" w:color="auto" w:fill="FFFFFF"/>
          <w:lang w:val="es-ES"/>
        </w:rPr>
        <w:t xml:space="preserve"> </w:t>
      </w:r>
    </w:p>
    <w:p w14:paraId="2A7E816F" w14:textId="01E25DE8" w:rsidR="00AA2C9B" w:rsidRPr="00CE1D6A" w:rsidRDefault="00AA2C9B" w:rsidP="005845D3">
      <w:pPr>
        <w:pStyle w:val="Prrafodelista"/>
        <w:numPr>
          <w:ilvl w:val="0"/>
          <w:numId w:val="3"/>
        </w:numPr>
        <w:rPr>
          <w:rFonts w:ascii="Calibri Light" w:hAnsi="Calibri Light" w:cs="Calibri Light"/>
          <w:color w:val="202020"/>
          <w:shd w:val="clear" w:color="auto" w:fill="FFFFFF"/>
          <w:lang w:val="es-ES"/>
        </w:rPr>
      </w:pPr>
      <w:r w:rsidRPr="00CE1D6A">
        <w:rPr>
          <w:rFonts w:ascii="Calibri Light" w:hAnsi="Calibri Light" w:cs="Calibri Light"/>
          <w:color w:val="202020"/>
          <w:shd w:val="clear" w:color="auto" w:fill="FFFFFF"/>
          <w:lang w:val="es-ES"/>
        </w:rPr>
        <w:t xml:space="preserve">“A </w:t>
      </w:r>
      <w:proofErr w:type="spellStart"/>
      <w:r w:rsidRPr="00CE1D6A">
        <w:rPr>
          <w:rFonts w:ascii="Calibri Light" w:hAnsi="Calibri Light" w:cs="Calibri Light"/>
          <w:color w:val="202020"/>
          <w:shd w:val="clear" w:color="auto" w:fill="FFFFFF"/>
          <w:lang w:val="es-ES"/>
        </w:rPr>
        <w:t>guide</w:t>
      </w:r>
      <w:proofErr w:type="spellEnd"/>
      <w:r w:rsidRPr="00CE1D6A">
        <w:rPr>
          <w:rFonts w:ascii="Calibri Light" w:hAnsi="Calibri Light" w:cs="Calibri Light"/>
          <w:color w:val="202020"/>
          <w:shd w:val="clear" w:color="auto" w:fill="FFFFFF"/>
          <w:lang w:val="es-ES"/>
        </w:rPr>
        <w:t xml:space="preserve"> to </w:t>
      </w:r>
      <w:proofErr w:type="spellStart"/>
      <w:r w:rsidRPr="00CE1D6A">
        <w:rPr>
          <w:rFonts w:ascii="Calibri Light" w:hAnsi="Calibri Light" w:cs="Calibri Light"/>
          <w:color w:val="202020"/>
          <w:shd w:val="clear" w:color="auto" w:fill="FFFFFF"/>
          <w:lang w:val="es-ES"/>
        </w:rPr>
        <w:t>eat</w:t>
      </w:r>
      <w:proofErr w:type="spellEnd"/>
      <w:r w:rsidRPr="00CE1D6A">
        <w:rPr>
          <w:rFonts w:ascii="Calibri Light" w:hAnsi="Calibri Light" w:cs="Calibri Light"/>
          <w:color w:val="202020"/>
          <w:shd w:val="clear" w:color="auto" w:fill="FFFFFF"/>
          <w:lang w:val="es-ES"/>
        </w:rPr>
        <w:t xml:space="preserve"> </w:t>
      </w:r>
      <w:proofErr w:type="spellStart"/>
      <w:r w:rsidRPr="00CE1D6A">
        <w:rPr>
          <w:rFonts w:ascii="Calibri Light" w:hAnsi="Calibri Light" w:cs="Calibri Light"/>
          <w:color w:val="202020"/>
          <w:shd w:val="clear" w:color="auto" w:fill="FFFFFF"/>
          <w:lang w:val="es-ES"/>
        </w:rPr>
        <w:t>your</w:t>
      </w:r>
      <w:proofErr w:type="spellEnd"/>
      <w:r w:rsidRPr="00CE1D6A">
        <w:rPr>
          <w:rFonts w:ascii="Calibri Light" w:hAnsi="Calibri Light" w:cs="Calibri Light"/>
          <w:color w:val="202020"/>
          <w:shd w:val="clear" w:color="auto" w:fill="FFFFFF"/>
          <w:lang w:val="es-ES"/>
        </w:rPr>
        <w:t xml:space="preserve"> </w:t>
      </w:r>
      <w:proofErr w:type="spellStart"/>
      <w:r w:rsidRPr="00CE1D6A">
        <w:rPr>
          <w:rFonts w:ascii="Calibri Light" w:hAnsi="Calibri Light" w:cs="Calibri Light"/>
          <w:color w:val="202020"/>
          <w:shd w:val="clear" w:color="auto" w:fill="FFFFFF"/>
          <w:lang w:val="es-ES"/>
        </w:rPr>
        <w:t>age</w:t>
      </w:r>
      <w:proofErr w:type="spellEnd"/>
      <w:r w:rsidRPr="00CE1D6A">
        <w:rPr>
          <w:rFonts w:ascii="Calibri Light" w:hAnsi="Calibri Light" w:cs="Calibri Light"/>
          <w:color w:val="202020"/>
          <w:shd w:val="clear" w:color="auto" w:fill="FFFFFF"/>
          <w:lang w:val="es-ES"/>
        </w:rPr>
        <w:t xml:space="preserve">”, </w:t>
      </w:r>
      <w:r w:rsidR="001F4623" w:rsidRPr="00CE1D6A">
        <w:rPr>
          <w:rFonts w:ascii="Calibri Light" w:hAnsi="Calibri Light" w:cs="Calibri Light"/>
          <w:color w:val="202020"/>
          <w:shd w:val="clear" w:color="auto" w:fill="FFFFFF"/>
          <w:lang w:val="es-ES"/>
        </w:rPr>
        <w:t>información sobre nutrición por grupos de edad</w:t>
      </w:r>
      <w:r w:rsidRPr="00CE1D6A">
        <w:rPr>
          <w:rFonts w:ascii="Calibri Light" w:hAnsi="Calibri Light" w:cs="Calibri Light"/>
          <w:color w:val="202020"/>
          <w:shd w:val="clear" w:color="auto" w:fill="FFFFFF"/>
          <w:lang w:val="es-ES"/>
        </w:rPr>
        <w:t xml:space="preserve">: </w:t>
      </w:r>
      <w:hyperlink r:id="rId10" w:history="1">
        <w:r w:rsidRPr="00CE1D6A">
          <w:rPr>
            <w:rStyle w:val="Hipervnculo"/>
            <w:rFonts w:ascii="Calibri Light" w:hAnsi="Calibri Light" w:cs="Calibri Light"/>
            <w:shd w:val="clear" w:color="auto" w:fill="FFFFFF"/>
            <w:lang w:val="es-ES"/>
          </w:rPr>
          <w:t>https://www.bbcgoodfood.com/howto/guide/eat-your-age</w:t>
        </w:r>
      </w:hyperlink>
      <w:r w:rsidRPr="00CE1D6A">
        <w:rPr>
          <w:rFonts w:ascii="Calibri Light" w:hAnsi="Calibri Light" w:cs="Calibri Light"/>
          <w:color w:val="202020"/>
          <w:shd w:val="clear" w:color="auto" w:fill="FFFFFF"/>
          <w:lang w:val="es-ES"/>
        </w:rPr>
        <w:t xml:space="preserve"> </w:t>
      </w:r>
    </w:p>
    <w:p w14:paraId="5DCC3496" w14:textId="3691E6F2" w:rsidR="00B405EC" w:rsidRPr="00CE1D6A" w:rsidRDefault="001F4623" w:rsidP="001F4623">
      <w:pPr>
        <w:pStyle w:val="Prrafodelista"/>
        <w:numPr>
          <w:ilvl w:val="0"/>
          <w:numId w:val="3"/>
        </w:numPr>
        <w:rPr>
          <w:rFonts w:ascii="Calibri Light" w:hAnsi="Calibri Light" w:cs="Calibri Light"/>
          <w:color w:val="202020"/>
          <w:shd w:val="clear" w:color="auto" w:fill="FFFFFF"/>
          <w:lang w:val="es-ES"/>
        </w:rPr>
      </w:pPr>
      <w:r w:rsidRPr="00CE1D6A">
        <w:rPr>
          <w:rFonts w:ascii="Calibri Light" w:hAnsi="Calibri Light" w:cs="Calibri Light"/>
          <w:color w:val="202020"/>
          <w:shd w:val="clear" w:color="auto" w:fill="FFFFFF"/>
          <w:lang w:val="es-ES"/>
        </w:rPr>
        <w:t>La Plataforma AGE Europa está llena de información y recursos para los 50</w:t>
      </w:r>
      <w:r w:rsidR="00AA2C9B" w:rsidRPr="00CE1D6A">
        <w:rPr>
          <w:rFonts w:ascii="Calibri Light" w:hAnsi="Calibri Light" w:cs="Calibri Light"/>
          <w:color w:val="202020"/>
          <w:shd w:val="clear" w:color="auto" w:fill="FFFFFF"/>
          <w:lang w:val="es-ES"/>
        </w:rPr>
        <w:t xml:space="preserve">+:   </w:t>
      </w:r>
      <w:hyperlink r:id="rId11" w:history="1">
        <w:r w:rsidR="00AA2C9B" w:rsidRPr="00CE1D6A">
          <w:rPr>
            <w:rStyle w:val="Hipervnculo"/>
            <w:rFonts w:ascii="Calibri Light" w:hAnsi="Calibri Light" w:cs="Calibri Light"/>
            <w:shd w:val="clear" w:color="auto" w:fill="FFFFFF"/>
            <w:lang w:val="es-ES"/>
          </w:rPr>
          <w:t>https://www.age-platform.eu/</w:t>
        </w:r>
      </w:hyperlink>
      <w:r w:rsidR="00AA2C9B" w:rsidRPr="00CE1D6A">
        <w:rPr>
          <w:rFonts w:ascii="Calibri Light" w:hAnsi="Calibri Light" w:cs="Calibri Light"/>
          <w:color w:val="202020"/>
          <w:shd w:val="clear" w:color="auto" w:fill="FFFFFF"/>
          <w:lang w:val="es-ES"/>
        </w:rPr>
        <w:t xml:space="preserve"> </w:t>
      </w:r>
    </w:p>
    <w:sectPr w:rsidR="00B405EC" w:rsidRPr="00CE1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ee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C7FB8"/>
    <w:multiLevelType w:val="hybridMultilevel"/>
    <w:tmpl w:val="F70652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125BA"/>
    <w:multiLevelType w:val="hybridMultilevel"/>
    <w:tmpl w:val="FB3851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75383"/>
    <w:multiLevelType w:val="hybridMultilevel"/>
    <w:tmpl w:val="2318C9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97132"/>
    <w:multiLevelType w:val="multilevel"/>
    <w:tmpl w:val="DB74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61F5C9B"/>
    <w:multiLevelType w:val="hybridMultilevel"/>
    <w:tmpl w:val="C686C0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EC"/>
    <w:rsid w:val="0004694E"/>
    <w:rsid w:val="000639CD"/>
    <w:rsid w:val="0007205A"/>
    <w:rsid w:val="00073CF2"/>
    <w:rsid w:val="00136183"/>
    <w:rsid w:val="001F4623"/>
    <w:rsid w:val="002013A8"/>
    <w:rsid w:val="002F6FB8"/>
    <w:rsid w:val="0033767F"/>
    <w:rsid w:val="003B7B35"/>
    <w:rsid w:val="003D1D4E"/>
    <w:rsid w:val="004678C0"/>
    <w:rsid w:val="00563970"/>
    <w:rsid w:val="0056661F"/>
    <w:rsid w:val="00571FC7"/>
    <w:rsid w:val="005845D3"/>
    <w:rsid w:val="005D2D0D"/>
    <w:rsid w:val="00614FBD"/>
    <w:rsid w:val="00635447"/>
    <w:rsid w:val="00690AB6"/>
    <w:rsid w:val="007C7890"/>
    <w:rsid w:val="007F38BA"/>
    <w:rsid w:val="00832455"/>
    <w:rsid w:val="008D014B"/>
    <w:rsid w:val="00961E0B"/>
    <w:rsid w:val="00AA2C9B"/>
    <w:rsid w:val="00AE5A85"/>
    <w:rsid w:val="00AE7184"/>
    <w:rsid w:val="00B01838"/>
    <w:rsid w:val="00B11128"/>
    <w:rsid w:val="00B405EC"/>
    <w:rsid w:val="00C07D3A"/>
    <w:rsid w:val="00C313D9"/>
    <w:rsid w:val="00C5354E"/>
    <w:rsid w:val="00C5537E"/>
    <w:rsid w:val="00CB35CB"/>
    <w:rsid w:val="00CE1D6A"/>
    <w:rsid w:val="00D36E8E"/>
    <w:rsid w:val="00E70BE5"/>
    <w:rsid w:val="00EC4F0F"/>
    <w:rsid w:val="00EE4AB8"/>
    <w:rsid w:val="00F27915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01DF2"/>
  <w15:chartTrackingRefBased/>
  <w15:docId w15:val="{7625A7BC-0920-4906-9825-FC947A8F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767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D1D4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D1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20081">
          <w:marLeft w:val="0"/>
          <w:marRight w:val="0"/>
          <w:marTop w:val="0"/>
          <w:marBottom w:val="4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4247">
          <w:marLeft w:val="0"/>
          <w:marRight w:val="0"/>
          <w:marTop w:val="0"/>
          <w:marBottom w:val="4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china/news/feature-stories/detail/ageing-gracefully-in-a-digital-worl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activelyagingeuropeansenio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esproject.eu/" TargetMode="External"/><Relationship Id="rId11" Type="http://schemas.openxmlformats.org/officeDocument/2006/relationships/hyperlink" Target="https://www.age-platform.eu/" TargetMode="External"/><Relationship Id="rId5" Type="http://schemas.openxmlformats.org/officeDocument/2006/relationships/hyperlink" Target="https://agesproject.eu/" TargetMode="External"/><Relationship Id="rId10" Type="http://schemas.openxmlformats.org/officeDocument/2006/relationships/hyperlink" Target="https://www.bbcgoodfood.com/howto/guide/eat-your-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line.com/health/aging-gracefully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4398</TotalTime>
  <Pages>3</Pages>
  <Words>1408</Words>
  <Characters>7748</Characters>
  <Application>Microsoft Office Word</Application>
  <DocSecurity>0</DocSecurity>
  <Lines>64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Gros</dc:creator>
  <cp:keywords/>
  <dc:description/>
  <cp:lastModifiedBy>Usuario de Windows</cp:lastModifiedBy>
  <cp:revision>17</cp:revision>
  <dcterms:created xsi:type="dcterms:W3CDTF">2021-06-22T14:34:00Z</dcterms:created>
  <dcterms:modified xsi:type="dcterms:W3CDTF">2021-07-05T07:51:00Z</dcterms:modified>
</cp:coreProperties>
</file>